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214" w:rsidRDefault="00BF6214" w:rsidP="00BF6214">
      <w:pPr>
        <w:pStyle w:val="1bodycopy"/>
        <w:jc w:val="center"/>
        <w:rPr>
          <w:b/>
          <w:noProof/>
          <w:sz w:val="36"/>
          <w:szCs w:val="36"/>
        </w:rPr>
      </w:pPr>
      <w:r>
        <w:rPr>
          <w:b/>
          <w:noProof/>
          <w:sz w:val="36"/>
          <w:szCs w:val="36"/>
          <w:lang w:val="en-GB" w:eastAsia="en-GB"/>
        </w:rPr>
        <w:drawing>
          <wp:inline distT="0" distB="0" distL="0" distR="0">
            <wp:extent cx="885825" cy="866775"/>
            <wp:effectExtent l="0" t="0" r="9525" b="9525"/>
            <wp:docPr id="1" name="Picture 1" descr="woodcocklogo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odcocklogo smal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5825" cy="866775"/>
                    </a:xfrm>
                    <a:prstGeom prst="rect">
                      <a:avLst/>
                    </a:prstGeom>
                    <a:noFill/>
                    <a:ln>
                      <a:noFill/>
                    </a:ln>
                  </pic:spPr>
                </pic:pic>
              </a:graphicData>
            </a:graphic>
          </wp:inline>
        </w:drawing>
      </w:r>
    </w:p>
    <w:p w:rsidR="00BF6214" w:rsidRDefault="00BF6214" w:rsidP="00BF6214">
      <w:pPr>
        <w:pStyle w:val="1bodycopy"/>
        <w:jc w:val="center"/>
        <w:rPr>
          <w:b/>
          <w:noProof/>
          <w:sz w:val="36"/>
          <w:szCs w:val="36"/>
        </w:rPr>
      </w:pPr>
      <w:r>
        <w:rPr>
          <w:b/>
          <w:noProof/>
          <w:sz w:val="36"/>
          <w:szCs w:val="36"/>
        </w:rPr>
        <w:t>Woodcock Hill Primary School</w:t>
      </w:r>
    </w:p>
    <w:p w:rsidR="00BF6214" w:rsidRDefault="00BF6214" w:rsidP="00BF6214">
      <w:pPr>
        <w:pStyle w:val="1bodycopy"/>
        <w:jc w:val="center"/>
        <w:rPr>
          <w:b/>
          <w:noProof/>
          <w:sz w:val="36"/>
          <w:szCs w:val="36"/>
        </w:rPr>
      </w:pPr>
      <w:r>
        <w:rPr>
          <w:b/>
          <w:noProof/>
          <w:sz w:val="36"/>
          <w:szCs w:val="36"/>
        </w:rPr>
        <w:t>Pupil Premium Report 2019-2020</w:t>
      </w:r>
    </w:p>
    <w:p w:rsidR="00BF6214" w:rsidRDefault="00BF6214" w:rsidP="00BF6214">
      <w:pPr>
        <w:pStyle w:val="2Subheadpink"/>
        <w:rPr>
          <w:i/>
        </w:rPr>
      </w:pPr>
      <w:r>
        <w:rPr>
          <w:noProof/>
        </w:rPr>
        <w:t>Pupil premium spending 2019-2020</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158"/>
        <w:gridCol w:w="2719"/>
        <w:gridCol w:w="4807"/>
        <w:gridCol w:w="2156"/>
      </w:tblGrid>
      <w:tr w:rsidR="00BF6214" w:rsidTr="000669A2">
        <w:trPr>
          <w:cantSplit/>
          <w:tblHeader/>
        </w:trPr>
        <w:tc>
          <w:tcPr>
            <w:tcW w:w="14459"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rsidR="00BF6214" w:rsidRDefault="00BF6214" w:rsidP="000669A2">
            <w:pPr>
              <w:pStyle w:val="1bodycopy"/>
              <w:spacing w:after="0"/>
              <w:rPr>
                <w:caps/>
                <w:color w:val="F8F8F8"/>
              </w:rPr>
            </w:pPr>
            <w:r>
              <w:rPr>
                <w:caps/>
                <w:color w:val="F8F8F8"/>
              </w:rPr>
              <w:t>summary information</w:t>
            </w:r>
          </w:p>
        </w:tc>
      </w:tr>
      <w:tr w:rsidR="00BF6214" w:rsidTr="000669A2">
        <w:trPr>
          <w:cantSplit/>
        </w:trPr>
        <w:tc>
          <w:tcPr>
            <w:tcW w:w="4348" w:type="dxa"/>
            <w:shd w:val="clear" w:color="auto" w:fill="auto"/>
            <w:tcMar>
              <w:top w:w="113" w:type="dxa"/>
              <w:bottom w:w="113" w:type="dxa"/>
            </w:tcMar>
          </w:tcPr>
          <w:p w:rsidR="00BF6214" w:rsidRDefault="00BF6214" w:rsidP="000669A2">
            <w:pPr>
              <w:pStyle w:val="7Tablebodycopy"/>
            </w:pPr>
            <w:r>
              <w:t>Date of most recent pupil premium report:</w:t>
            </w:r>
          </w:p>
        </w:tc>
        <w:tc>
          <w:tcPr>
            <w:tcW w:w="2832" w:type="dxa"/>
            <w:shd w:val="clear" w:color="auto" w:fill="auto"/>
            <w:tcMar>
              <w:top w:w="113" w:type="dxa"/>
              <w:bottom w:w="113" w:type="dxa"/>
            </w:tcMar>
          </w:tcPr>
          <w:p w:rsidR="00BF6214" w:rsidRDefault="00BF6214" w:rsidP="000669A2">
            <w:pPr>
              <w:pStyle w:val="7Tablebodycopy"/>
            </w:pPr>
            <w:r>
              <w:t>Summer 2019</w:t>
            </w:r>
          </w:p>
        </w:tc>
        <w:tc>
          <w:tcPr>
            <w:tcW w:w="5055" w:type="dxa"/>
          </w:tcPr>
          <w:p w:rsidR="00BF6214" w:rsidRDefault="00BF6214" w:rsidP="000669A2">
            <w:pPr>
              <w:pStyle w:val="7Tablebodycopy"/>
            </w:pPr>
            <w:r>
              <w:t>Date of next pupil premium review:</w:t>
            </w:r>
          </w:p>
        </w:tc>
        <w:tc>
          <w:tcPr>
            <w:tcW w:w="2224" w:type="dxa"/>
            <w:shd w:val="clear" w:color="auto" w:fill="auto"/>
            <w:tcMar>
              <w:top w:w="113" w:type="dxa"/>
              <w:bottom w:w="113" w:type="dxa"/>
            </w:tcMar>
          </w:tcPr>
          <w:p w:rsidR="00BF6214" w:rsidRDefault="00BF6214" w:rsidP="000669A2">
            <w:pPr>
              <w:pStyle w:val="7Tablebodycopy"/>
            </w:pPr>
            <w:r>
              <w:t>Autumn 2021</w:t>
            </w:r>
          </w:p>
        </w:tc>
      </w:tr>
      <w:tr w:rsidR="00BF6214" w:rsidTr="000669A2">
        <w:trPr>
          <w:cantSplit/>
        </w:trPr>
        <w:tc>
          <w:tcPr>
            <w:tcW w:w="4348" w:type="dxa"/>
            <w:shd w:val="clear" w:color="auto" w:fill="auto"/>
            <w:tcMar>
              <w:top w:w="113" w:type="dxa"/>
              <w:bottom w:w="113" w:type="dxa"/>
            </w:tcMar>
          </w:tcPr>
          <w:p w:rsidR="00BF6214" w:rsidRDefault="00BF6214" w:rsidP="000669A2">
            <w:pPr>
              <w:pStyle w:val="7Tablebodycopy"/>
            </w:pPr>
            <w:r>
              <w:t>Total number of pupils:</w:t>
            </w:r>
          </w:p>
        </w:tc>
        <w:tc>
          <w:tcPr>
            <w:tcW w:w="2832" w:type="dxa"/>
            <w:shd w:val="clear" w:color="auto" w:fill="auto"/>
            <w:tcMar>
              <w:top w:w="113" w:type="dxa"/>
              <w:bottom w:w="113" w:type="dxa"/>
            </w:tcMar>
          </w:tcPr>
          <w:p w:rsidR="00BF6214" w:rsidRDefault="00BF6214" w:rsidP="000669A2">
            <w:pPr>
              <w:pStyle w:val="7Tablebodycopy"/>
            </w:pPr>
            <w:r>
              <w:t>207</w:t>
            </w:r>
          </w:p>
        </w:tc>
        <w:tc>
          <w:tcPr>
            <w:tcW w:w="5055" w:type="dxa"/>
          </w:tcPr>
          <w:p w:rsidR="00BF6214" w:rsidRDefault="00BF6214" w:rsidP="000669A2">
            <w:pPr>
              <w:pStyle w:val="7Tablebodycopy"/>
            </w:pPr>
            <w:r>
              <w:t>Total pupil premium budget:</w:t>
            </w:r>
          </w:p>
        </w:tc>
        <w:tc>
          <w:tcPr>
            <w:tcW w:w="2224" w:type="dxa"/>
            <w:shd w:val="clear" w:color="auto" w:fill="auto"/>
            <w:tcMar>
              <w:top w:w="113" w:type="dxa"/>
              <w:bottom w:w="113" w:type="dxa"/>
            </w:tcMar>
          </w:tcPr>
          <w:p w:rsidR="00BF6214" w:rsidRDefault="00BF6214" w:rsidP="000669A2">
            <w:pPr>
              <w:pStyle w:val="7Tablebodycopy"/>
            </w:pPr>
            <w:r>
              <w:t>£175,000</w:t>
            </w:r>
          </w:p>
        </w:tc>
      </w:tr>
      <w:tr w:rsidR="00BF6214" w:rsidTr="000669A2">
        <w:trPr>
          <w:cantSplit/>
        </w:trPr>
        <w:tc>
          <w:tcPr>
            <w:tcW w:w="4348" w:type="dxa"/>
            <w:shd w:val="clear" w:color="auto" w:fill="auto"/>
            <w:tcMar>
              <w:top w:w="113" w:type="dxa"/>
              <w:bottom w:w="113" w:type="dxa"/>
            </w:tcMar>
          </w:tcPr>
          <w:p w:rsidR="00BF6214" w:rsidRDefault="00BF6214" w:rsidP="000669A2">
            <w:pPr>
              <w:pStyle w:val="7Tablebodycopy"/>
            </w:pPr>
            <w:r>
              <w:t>Percentage of pupils eligible for pupil premium:</w:t>
            </w:r>
          </w:p>
        </w:tc>
        <w:tc>
          <w:tcPr>
            <w:tcW w:w="2832" w:type="dxa"/>
            <w:shd w:val="clear" w:color="auto" w:fill="auto"/>
            <w:tcMar>
              <w:top w:w="113" w:type="dxa"/>
              <w:bottom w:w="113" w:type="dxa"/>
            </w:tcMar>
          </w:tcPr>
          <w:p w:rsidR="00BF6214" w:rsidRDefault="00BF6214" w:rsidP="000669A2">
            <w:pPr>
              <w:pStyle w:val="7Tablebodycopy"/>
            </w:pPr>
            <w:r>
              <w:t>69% (143 pupils)</w:t>
            </w:r>
          </w:p>
        </w:tc>
        <w:tc>
          <w:tcPr>
            <w:tcW w:w="5055" w:type="dxa"/>
          </w:tcPr>
          <w:p w:rsidR="00BF6214" w:rsidRDefault="00BF6214" w:rsidP="000669A2">
            <w:pPr>
              <w:pStyle w:val="7Tablebodycopy"/>
            </w:pPr>
            <w:r>
              <w:t>Amount of pupil premium received per child:</w:t>
            </w:r>
          </w:p>
        </w:tc>
        <w:tc>
          <w:tcPr>
            <w:tcW w:w="2224" w:type="dxa"/>
            <w:shd w:val="clear" w:color="auto" w:fill="auto"/>
            <w:tcMar>
              <w:top w:w="113" w:type="dxa"/>
              <w:bottom w:w="113" w:type="dxa"/>
            </w:tcMar>
          </w:tcPr>
          <w:p w:rsidR="00BF6214" w:rsidRDefault="00BF6214" w:rsidP="000669A2">
            <w:pPr>
              <w:pStyle w:val="7Tablebodycopy"/>
            </w:pPr>
            <w:r>
              <w:t>£1,223.78</w:t>
            </w:r>
          </w:p>
        </w:tc>
      </w:tr>
    </w:tbl>
    <w:p w:rsidR="00BF6214" w:rsidRDefault="00BF6214" w:rsidP="00BF6214">
      <w:pPr>
        <w:pStyle w:val="1bodycopy"/>
      </w:pPr>
    </w:p>
    <w:p w:rsidR="00BF6214" w:rsidRDefault="00BF6214" w:rsidP="00BF6214">
      <w:pPr>
        <w:pStyle w:val="1bodycopy"/>
      </w:pPr>
    </w:p>
    <w:p w:rsidR="00BF6214" w:rsidRDefault="00BF6214" w:rsidP="00BF6214">
      <w:pPr>
        <w:pStyle w:val="1bodycopy"/>
      </w:pPr>
    </w:p>
    <w:p w:rsidR="00BF6214" w:rsidRDefault="00BF6214" w:rsidP="00BF6214">
      <w:pPr>
        <w:pStyle w:val="1bodycopy"/>
      </w:pPr>
    </w:p>
    <w:p w:rsidR="00BF6214" w:rsidRDefault="00BF6214" w:rsidP="00BF6214">
      <w:pPr>
        <w:pStyle w:val="1bodycopy"/>
      </w:pPr>
    </w:p>
    <w:p w:rsidR="00BF6214" w:rsidRDefault="00BF6214" w:rsidP="00BF6214">
      <w:pPr>
        <w:pStyle w:val="1bodycopy"/>
      </w:pPr>
    </w:p>
    <w:p w:rsidR="00BF6214" w:rsidRDefault="00BF6214" w:rsidP="00BF6214">
      <w:pPr>
        <w:pStyle w:val="1bodycopy"/>
      </w:pPr>
    </w:p>
    <w:p w:rsidR="00BF6214" w:rsidRDefault="00BF6214" w:rsidP="00BF6214">
      <w:pPr>
        <w:pStyle w:val="1bodycopy"/>
      </w:pPr>
    </w:p>
    <w:p w:rsidR="00BF6214" w:rsidRDefault="00BF6214" w:rsidP="00BF6214">
      <w:pPr>
        <w:pStyle w:val="1bodycopy"/>
      </w:pPr>
    </w:p>
    <w:p w:rsidR="00BF6214" w:rsidRDefault="00BF6214" w:rsidP="00BF6214">
      <w:pPr>
        <w:pStyle w:val="1bodycopy"/>
      </w:pPr>
    </w:p>
    <w:p w:rsidR="00BF6214" w:rsidRDefault="00BF6214" w:rsidP="00BF6214">
      <w:pPr>
        <w:pStyle w:val="1bodycopy"/>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3840"/>
      </w:tblGrid>
      <w:tr w:rsidR="00BF6214" w:rsidTr="000669A2">
        <w:trPr>
          <w:cantSplit/>
          <w:tblHeader/>
        </w:trPr>
        <w:tc>
          <w:tcPr>
            <w:tcW w:w="14601" w:type="dxa"/>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rsidR="00BF6214" w:rsidRDefault="00BF6214" w:rsidP="000669A2">
            <w:pPr>
              <w:pStyle w:val="1bodycopy"/>
              <w:spacing w:after="0"/>
              <w:rPr>
                <w:caps/>
                <w:color w:val="F8F8F8"/>
              </w:rPr>
            </w:pPr>
            <w:r>
              <w:rPr>
                <w:caps/>
                <w:color w:val="F8F8F8"/>
              </w:rPr>
              <w:t>strategy statement</w:t>
            </w:r>
          </w:p>
        </w:tc>
      </w:tr>
      <w:tr w:rsidR="00BF6214" w:rsidTr="000669A2">
        <w:trPr>
          <w:cantSplit/>
        </w:trPr>
        <w:tc>
          <w:tcPr>
            <w:tcW w:w="14601" w:type="dxa"/>
            <w:shd w:val="clear" w:color="auto" w:fill="auto"/>
            <w:tcMar>
              <w:top w:w="113" w:type="dxa"/>
              <w:bottom w:w="113" w:type="dxa"/>
            </w:tcMar>
          </w:tcPr>
          <w:p w:rsidR="00BF6214" w:rsidRDefault="00BF6214" w:rsidP="000669A2">
            <w:pPr>
              <w:pStyle w:val="7Tablecopybulleted"/>
              <w:numPr>
                <w:ilvl w:val="0"/>
                <w:numId w:val="0"/>
              </w:numPr>
              <w:ind w:left="340" w:hanging="170"/>
            </w:pPr>
            <w:r>
              <w:t>At Woodcock Hill Primary School, we currently use Pupil Premium funding to support disadvantaged pupils and families to fund the following:</w:t>
            </w:r>
          </w:p>
          <w:p w:rsidR="00BF6214" w:rsidRDefault="00BF6214" w:rsidP="000669A2">
            <w:pPr>
              <w:pStyle w:val="7Tablecopybulleted"/>
              <w:numPr>
                <w:ilvl w:val="0"/>
                <w:numId w:val="0"/>
              </w:numPr>
              <w:ind w:left="340" w:hanging="170"/>
              <w:jc w:val="both"/>
            </w:pPr>
            <w:r>
              <w:t xml:space="preserve"> • Teaching Assistants in each Year Group throughout the School</w:t>
            </w:r>
          </w:p>
          <w:p w:rsidR="00BF6214" w:rsidRDefault="00BF6214" w:rsidP="000669A2">
            <w:pPr>
              <w:pStyle w:val="7Tablecopybulleted"/>
              <w:numPr>
                <w:ilvl w:val="0"/>
                <w:numId w:val="0"/>
              </w:numPr>
              <w:ind w:left="340" w:hanging="170"/>
              <w:jc w:val="both"/>
            </w:pPr>
            <w:r>
              <w:t xml:space="preserve"> • Higher Level Teaching Assistants (predominantly in Key Stage 1) </w:t>
            </w:r>
          </w:p>
          <w:p w:rsidR="00BF6214" w:rsidRDefault="00BF6214" w:rsidP="000669A2">
            <w:pPr>
              <w:pStyle w:val="7Tablecopybulleted"/>
              <w:numPr>
                <w:ilvl w:val="0"/>
                <w:numId w:val="0"/>
              </w:numPr>
              <w:ind w:left="340" w:hanging="170"/>
              <w:jc w:val="both"/>
            </w:pPr>
            <w:r>
              <w:t xml:space="preserve"> • SENCO (2 additional days) supporting Teaching &amp; Learning throughout the School </w:t>
            </w:r>
          </w:p>
          <w:p w:rsidR="00BF6214" w:rsidRDefault="00BF6214" w:rsidP="000669A2">
            <w:pPr>
              <w:pStyle w:val="7Tablecopybulleted"/>
              <w:numPr>
                <w:ilvl w:val="0"/>
                <w:numId w:val="0"/>
              </w:numPr>
              <w:ind w:left="340" w:hanging="170"/>
              <w:jc w:val="both"/>
            </w:pPr>
            <w:r>
              <w:t xml:space="preserve"> • Free Breakfast Club for all Pupils</w:t>
            </w:r>
          </w:p>
          <w:p w:rsidR="00BF6214" w:rsidRDefault="00BF6214" w:rsidP="000669A2">
            <w:pPr>
              <w:pStyle w:val="7Tablecopybulleted"/>
              <w:numPr>
                <w:ilvl w:val="0"/>
                <w:numId w:val="0"/>
              </w:numPr>
              <w:ind w:left="340" w:hanging="170"/>
              <w:jc w:val="both"/>
            </w:pPr>
            <w:r>
              <w:t xml:space="preserve"> • Instrument Tuition (for pupils in Year 3 and Year 4)</w:t>
            </w:r>
          </w:p>
          <w:p w:rsidR="00BF6214" w:rsidRDefault="00BF6214" w:rsidP="000669A2">
            <w:pPr>
              <w:pStyle w:val="7Tablecopybulleted"/>
              <w:numPr>
                <w:ilvl w:val="0"/>
                <w:numId w:val="0"/>
              </w:numPr>
              <w:ind w:left="340" w:hanging="170"/>
              <w:jc w:val="both"/>
            </w:pPr>
            <w:r>
              <w:t xml:space="preserve"> • Staffing of a Learning Support Centre (in Key Stage 2) </w:t>
            </w:r>
          </w:p>
          <w:p w:rsidR="00BF6214" w:rsidRDefault="00BF6214" w:rsidP="000669A2">
            <w:pPr>
              <w:pStyle w:val="7Tablecopybulleted"/>
              <w:numPr>
                <w:ilvl w:val="0"/>
                <w:numId w:val="0"/>
              </w:numPr>
              <w:ind w:left="340" w:hanging="170"/>
              <w:jc w:val="both"/>
            </w:pPr>
            <w:r>
              <w:t xml:space="preserve"> • Uniform voucher scheme for Pupils &amp; families that qualify for Pupil Premium</w:t>
            </w:r>
          </w:p>
          <w:p w:rsidR="00BF6214" w:rsidRDefault="00BF6214" w:rsidP="000669A2">
            <w:pPr>
              <w:pStyle w:val="7Tablecopybulleted"/>
              <w:numPr>
                <w:ilvl w:val="0"/>
                <w:numId w:val="0"/>
              </w:numPr>
              <w:ind w:left="340" w:hanging="170"/>
              <w:jc w:val="both"/>
            </w:pPr>
            <w:r>
              <w:t xml:space="preserve"> • Additional Teacher support (in upper Key Stage 2)</w:t>
            </w:r>
          </w:p>
          <w:p w:rsidR="00BF6214" w:rsidRDefault="00BF6214" w:rsidP="000669A2">
            <w:pPr>
              <w:pStyle w:val="7Tablecopybulleted"/>
              <w:numPr>
                <w:ilvl w:val="0"/>
                <w:numId w:val="0"/>
              </w:numPr>
              <w:ind w:left="340" w:hanging="170"/>
              <w:jc w:val="both"/>
            </w:pPr>
            <w:r>
              <w:t xml:space="preserve"> Pupil Premium Grant funding will also be used to ensure that no child misses out on any educational enrichment opportunity – such as visitors in to school, visits and residential stays (wherever possible) because of financial disadvantage.</w:t>
            </w:r>
          </w:p>
        </w:tc>
      </w:tr>
    </w:tbl>
    <w:p w:rsidR="00BF6214" w:rsidRDefault="00BF6214" w:rsidP="00BF6214">
      <w:pPr>
        <w:pStyle w:val="2Subheadpink"/>
      </w:pPr>
    </w:p>
    <w:p w:rsidR="00BF6214" w:rsidRDefault="00BF6214" w:rsidP="00BF6214">
      <w:pPr>
        <w:pStyle w:val="2Subheadpink"/>
      </w:pPr>
    </w:p>
    <w:p w:rsidR="00BF6214" w:rsidRDefault="00BF6214" w:rsidP="00BF6214">
      <w:pPr>
        <w:pStyle w:val="2Subheadpink"/>
      </w:pPr>
    </w:p>
    <w:p w:rsidR="00BF6214" w:rsidRDefault="00BF6214" w:rsidP="00BF6214">
      <w:pPr>
        <w:pStyle w:val="2Subheadpink"/>
      </w:pPr>
    </w:p>
    <w:p w:rsidR="00BF6214" w:rsidRDefault="00BF6214" w:rsidP="00BF6214">
      <w:pPr>
        <w:pStyle w:val="2Subheadpink"/>
      </w:pPr>
    </w:p>
    <w:p w:rsidR="00BF6214" w:rsidRDefault="00BF6214" w:rsidP="00BF6214">
      <w:pPr>
        <w:pStyle w:val="2Subheadpink"/>
      </w:pPr>
    </w:p>
    <w:p w:rsidR="00BF6214" w:rsidRDefault="00BF6214" w:rsidP="00BF6214">
      <w:pPr>
        <w:pStyle w:val="2Subheadpink"/>
      </w:pPr>
    </w:p>
    <w:p w:rsidR="00BF6214" w:rsidRDefault="00BF6214" w:rsidP="00BF6214">
      <w:pPr>
        <w:pStyle w:val="2Subheadpink"/>
      </w:pPr>
      <w:r>
        <w:t>Assessment information 2018-2019 (RAG rated against National)</w:t>
      </w:r>
    </w:p>
    <w:p w:rsidR="00BF6214" w:rsidRDefault="00BF6214" w:rsidP="00BF6214"/>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72"/>
        <w:gridCol w:w="5269"/>
        <w:gridCol w:w="1602"/>
        <w:gridCol w:w="1357"/>
        <w:gridCol w:w="1324"/>
        <w:gridCol w:w="1482"/>
        <w:gridCol w:w="1267"/>
        <w:gridCol w:w="1267"/>
      </w:tblGrid>
      <w:tr w:rsidR="00BF6214" w:rsidTr="000669A2">
        <w:trPr>
          <w:cantSplit/>
          <w:tblHeader/>
        </w:trPr>
        <w:tc>
          <w:tcPr>
            <w:tcW w:w="271" w:type="dxa"/>
            <w:tcBorders>
              <w:top w:val="single" w:sz="4" w:space="0" w:color="12263F"/>
              <w:left w:val="single" w:sz="4" w:space="0" w:color="12263F"/>
              <w:bottom w:val="single" w:sz="4" w:space="0" w:color="12263F"/>
              <w:right w:val="single" w:sz="4" w:space="0" w:color="12263F"/>
              <w:tl2br w:val="nil"/>
              <w:tr2bl w:val="nil"/>
            </w:tcBorders>
            <w:shd w:val="clear" w:color="auto" w:fill="12263F"/>
          </w:tcPr>
          <w:p w:rsidR="00BF6214" w:rsidRDefault="00BF6214" w:rsidP="000669A2">
            <w:pPr>
              <w:pStyle w:val="1bodycopy"/>
              <w:spacing w:after="0"/>
              <w:rPr>
                <w:caps/>
                <w:color w:val="F8F8F8"/>
              </w:rPr>
            </w:pPr>
          </w:p>
        </w:tc>
        <w:tc>
          <w:tcPr>
            <w:tcW w:w="11932" w:type="dxa"/>
            <w:gridSpan w:val="5"/>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rsidR="00BF6214" w:rsidRDefault="00BF6214" w:rsidP="000669A2">
            <w:pPr>
              <w:pStyle w:val="1bodycopy"/>
              <w:spacing w:after="0"/>
              <w:rPr>
                <w:caps/>
                <w:color w:val="F8F8F8"/>
              </w:rPr>
            </w:pPr>
            <w:r>
              <w:rPr>
                <w:caps/>
                <w:color w:val="F8F8F8"/>
              </w:rPr>
              <w:t>eyfS</w:t>
            </w:r>
          </w:p>
        </w:tc>
        <w:tc>
          <w:tcPr>
            <w:tcW w:w="2676"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Pr>
          <w:p w:rsidR="00BF6214" w:rsidRDefault="00BF6214" w:rsidP="000669A2">
            <w:pPr>
              <w:pStyle w:val="1bodycopy"/>
              <w:spacing w:after="0"/>
              <w:rPr>
                <w:caps/>
                <w:noProof/>
                <w:color w:val="F8F8F8"/>
                <w:lang w:val="en-GB" w:eastAsia="en-GB"/>
              </w:rPr>
            </w:pPr>
          </w:p>
        </w:tc>
      </w:tr>
      <w:tr w:rsidR="00BF6214" w:rsidTr="000669A2">
        <w:trPr>
          <w:cantSplit/>
        </w:trPr>
        <w:tc>
          <w:tcPr>
            <w:tcW w:w="6043" w:type="dxa"/>
            <w:gridSpan w:val="2"/>
            <w:shd w:val="clear" w:color="auto" w:fill="9CC2E5"/>
            <w:tcMar>
              <w:top w:w="113" w:type="dxa"/>
              <w:bottom w:w="113" w:type="dxa"/>
            </w:tcMar>
          </w:tcPr>
          <w:p w:rsidR="00BF6214" w:rsidRDefault="00BF6214" w:rsidP="000669A2">
            <w:pPr>
              <w:pStyle w:val="7Tablebodycopy"/>
            </w:pPr>
          </w:p>
        </w:tc>
        <w:tc>
          <w:tcPr>
            <w:tcW w:w="3171" w:type="dxa"/>
            <w:gridSpan w:val="2"/>
            <w:shd w:val="clear" w:color="auto" w:fill="9CC2E5"/>
            <w:tcMar>
              <w:top w:w="113" w:type="dxa"/>
              <w:bottom w:w="113" w:type="dxa"/>
            </w:tcMar>
          </w:tcPr>
          <w:p w:rsidR="00BF6214" w:rsidRDefault="00BF6214" w:rsidP="000669A2">
            <w:pPr>
              <w:pStyle w:val="7Tablebodybulleted"/>
              <w:numPr>
                <w:ilvl w:val="0"/>
                <w:numId w:val="0"/>
              </w:numPr>
              <w:jc w:val="center"/>
            </w:pPr>
            <w:r>
              <w:t>School</w:t>
            </w:r>
          </w:p>
        </w:tc>
        <w:tc>
          <w:tcPr>
            <w:tcW w:w="2989" w:type="dxa"/>
            <w:gridSpan w:val="2"/>
            <w:shd w:val="clear" w:color="auto" w:fill="9CC2E5"/>
          </w:tcPr>
          <w:p w:rsidR="00BF6214" w:rsidRDefault="00BF6214" w:rsidP="000669A2">
            <w:pPr>
              <w:pStyle w:val="7Tablebodybulleted"/>
              <w:numPr>
                <w:ilvl w:val="0"/>
                <w:numId w:val="0"/>
              </w:numPr>
              <w:jc w:val="center"/>
            </w:pPr>
            <w:r>
              <w:t xml:space="preserve">Local Authority </w:t>
            </w:r>
          </w:p>
        </w:tc>
        <w:tc>
          <w:tcPr>
            <w:tcW w:w="2676" w:type="dxa"/>
            <w:gridSpan w:val="2"/>
            <w:shd w:val="clear" w:color="auto" w:fill="9CC2E5"/>
          </w:tcPr>
          <w:p w:rsidR="00BF6214" w:rsidRDefault="00BF6214" w:rsidP="000669A2">
            <w:pPr>
              <w:pStyle w:val="7Tablebodybulleted"/>
              <w:numPr>
                <w:ilvl w:val="0"/>
                <w:numId w:val="0"/>
              </w:numPr>
              <w:jc w:val="center"/>
            </w:pPr>
            <w:r>
              <w:t xml:space="preserve">National </w:t>
            </w:r>
          </w:p>
        </w:tc>
      </w:tr>
      <w:tr w:rsidR="00BF6214" w:rsidTr="000669A2">
        <w:trPr>
          <w:cantSplit/>
        </w:trPr>
        <w:tc>
          <w:tcPr>
            <w:tcW w:w="6043" w:type="dxa"/>
            <w:gridSpan w:val="2"/>
            <w:shd w:val="clear" w:color="auto" w:fill="auto"/>
            <w:tcMar>
              <w:top w:w="113" w:type="dxa"/>
              <w:bottom w:w="113" w:type="dxa"/>
            </w:tcMar>
          </w:tcPr>
          <w:p w:rsidR="00BF6214" w:rsidRDefault="00BF6214" w:rsidP="000669A2">
            <w:pPr>
              <w:pStyle w:val="7Tablebodybulleted"/>
              <w:numPr>
                <w:ilvl w:val="0"/>
                <w:numId w:val="0"/>
              </w:numPr>
              <w:rPr>
                <w:i/>
                <w:highlight w:val="yellow"/>
              </w:rPr>
            </w:pPr>
          </w:p>
        </w:tc>
        <w:tc>
          <w:tcPr>
            <w:tcW w:w="1726" w:type="dxa"/>
            <w:shd w:val="clear" w:color="auto" w:fill="auto"/>
          </w:tcPr>
          <w:p w:rsidR="00BF6214" w:rsidRDefault="00BF6214" w:rsidP="000669A2">
            <w:pPr>
              <w:pStyle w:val="7Tablebodycopy"/>
            </w:pPr>
            <w:r>
              <w:t>PP Pupils (20)</w:t>
            </w:r>
          </w:p>
        </w:tc>
        <w:tc>
          <w:tcPr>
            <w:tcW w:w="1445" w:type="dxa"/>
          </w:tcPr>
          <w:p w:rsidR="00BF6214" w:rsidRDefault="00BF6214" w:rsidP="000669A2">
            <w:pPr>
              <w:pStyle w:val="7Tablebodycopy"/>
            </w:pPr>
            <w:r>
              <w:t>Non PP Pupils (10)</w:t>
            </w:r>
          </w:p>
        </w:tc>
        <w:tc>
          <w:tcPr>
            <w:tcW w:w="1404" w:type="dxa"/>
          </w:tcPr>
          <w:p w:rsidR="00BF6214" w:rsidRDefault="00BF6214" w:rsidP="000669A2">
            <w:pPr>
              <w:pStyle w:val="7Tablebodycopy"/>
            </w:pPr>
            <w:r>
              <w:t xml:space="preserve">PP Pupils </w:t>
            </w:r>
          </w:p>
        </w:tc>
        <w:tc>
          <w:tcPr>
            <w:tcW w:w="1585" w:type="dxa"/>
            <w:shd w:val="clear" w:color="auto" w:fill="auto"/>
            <w:tcMar>
              <w:top w:w="113" w:type="dxa"/>
              <w:bottom w:w="113" w:type="dxa"/>
            </w:tcMar>
          </w:tcPr>
          <w:p w:rsidR="00BF6214" w:rsidRDefault="00BF6214" w:rsidP="000669A2">
            <w:pPr>
              <w:pStyle w:val="7Tablebodycopy"/>
            </w:pPr>
            <w:r>
              <w:t xml:space="preserve">Non PP Pupils </w:t>
            </w:r>
          </w:p>
        </w:tc>
        <w:tc>
          <w:tcPr>
            <w:tcW w:w="1338" w:type="dxa"/>
          </w:tcPr>
          <w:p w:rsidR="00BF6214" w:rsidRDefault="00BF6214" w:rsidP="000669A2">
            <w:pPr>
              <w:pStyle w:val="7Tablebodycopy"/>
            </w:pPr>
            <w:r>
              <w:t xml:space="preserve">PP Pupils </w:t>
            </w:r>
          </w:p>
        </w:tc>
        <w:tc>
          <w:tcPr>
            <w:tcW w:w="1338" w:type="dxa"/>
          </w:tcPr>
          <w:p w:rsidR="00BF6214" w:rsidRDefault="00BF6214" w:rsidP="000669A2">
            <w:pPr>
              <w:pStyle w:val="7Tablebodycopy"/>
            </w:pPr>
            <w:r>
              <w:t>Non PP Pupils</w:t>
            </w:r>
          </w:p>
        </w:tc>
      </w:tr>
      <w:tr w:rsidR="00BF6214" w:rsidTr="000669A2">
        <w:trPr>
          <w:cantSplit/>
        </w:trPr>
        <w:tc>
          <w:tcPr>
            <w:tcW w:w="6043" w:type="dxa"/>
            <w:gridSpan w:val="2"/>
            <w:shd w:val="clear" w:color="auto" w:fill="auto"/>
            <w:tcMar>
              <w:top w:w="113" w:type="dxa"/>
              <w:bottom w:w="113" w:type="dxa"/>
            </w:tcMar>
          </w:tcPr>
          <w:p w:rsidR="00BF6214" w:rsidRDefault="00BF6214" w:rsidP="000669A2">
            <w:pPr>
              <w:pStyle w:val="7Tablebodycopy"/>
            </w:pPr>
            <w:r>
              <w:t>Good level of development (GLD)</w:t>
            </w:r>
          </w:p>
        </w:tc>
        <w:tc>
          <w:tcPr>
            <w:tcW w:w="1726" w:type="dxa"/>
            <w:shd w:val="clear" w:color="auto" w:fill="FF0000"/>
            <w:tcMar>
              <w:top w:w="113" w:type="dxa"/>
              <w:bottom w:w="113" w:type="dxa"/>
            </w:tcMar>
          </w:tcPr>
          <w:p w:rsidR="00BF6214" w:rsidRDefault="00BF6214" w:rsidP="000669A2">
            <w:pPr>
              <w:pStyle w:val="7Tablebodycopy"/>
              <w:jc w:val="center"/>
            </w:pPr>
            <w:r>
              <w:t>45%</w:t>
            </w:r>
          </w:p>
        </w:tc>
        <w:tc>
          <w:tcPr>
            <w:tcW w:w="1445" w:type="dxa"/>
            <w:shd w:val="clear" w:color="auto" w:fill="00B050"/>
          </w:tcPr>
          <w:p w:rsidR="00BF6214" w:rsidRDefault="00BF6214" w:rsidP="000669A2">
            <w:pPr>
              <w:pStyle w:val="7Tablebodycopy"/>
              <w:jc w:val="center"/>
            </w:pPr>
            <w:r>
              <w:t>80%</w:t>
            </w:r>
          </w:p>
        </w:tc>
        <w:tc>
          <w:tcPr>
            <w:tcW w:w="1404" w:type="dxa"/>
          </w:tcPr>
          <w:p w:rsidR="00BF6214" w:rsidRDefault="00BF6214" w:rsidP="000669A2">
            <w:pPr>
              <w:pStyle w:val="7Tablebodycopy"/>
              <w:jc w:val="center"/>
            </w:pPr>
            <w:r>
              <w:t>60.3%</w:t>
            </w:r>
          </w:p>
        </w:tc>
        <w:tc>
          <w:tcPr>
            <w:tcW w:w="1585" w:type="dxa"/>
            <w:shd w:val="clear" w:color="auto" w:fill="auto"/>
            <w:tcMar>
              <w:top w:w="113" w:type="dxa"/>
              <w:bottom w:w="113" w:type="dxa"/>
            </w:tcMar>
          </w:tcPr>
          <w:p w:rsidR="00BF6214" w:rsidRDefault="00BF6214" w:rsidP="000669A2">
            <w:pPr>
              <w:pStyle w:val="7Tablebodycopy"/>
              <w:jc w:val="center"/>
            </w:pPr>
            <w:r>
              <w:t>70.7%</w:t>
            </w:r>
          </w:p>
        </w:tc>
        <w:tc>
          <w:tcPr>
            <w:tcW w:w="1338" w:type="dxa"/>
          </w:tcPr>
          <w:p w:rsidR="00BF6214" w:rsidRDefault="00BF6214" w:rsidP="000669A2">
            <w:pPr>
              <w:pStyle w:val="7Tablebodycopy"/>
              <w:jc w:val="center"/>
            </w:pPr>
            <w:r>
              <w:t>56%</w:t>
            </w:r>
          </w:p>
        </w:tc>
        <w:tc>
          <w:tcPr>
            <w:tcW w:w="1338" w:type="dxa"/>
          </w:tcPr>
          <w:p w:rsidR="00BF6214" w:rsidRDefault="00BF6214" w:rsidP="000669A2">
            <w:pPr>
              <w:pStyle w:val="7Tablebodycopy"/>
              <w:jc w:val="center"/>
            </w:pPr>
            <w:r>
              <w:t>74.%</w:t>
            </w:r>
          </w:p>
        </w:tc>
      </w:tr>
      <w:tr w:rsidR="00BF6214" w:rsidTr="000669A2">
        <w:trPr>
          <w:cantSplit/>
        </w:trPr>
        <w:tc>
          <w:tcPr>
            <w:tcW w:w="6043" w:type="dxa"/>
            <w:gridSpan w:val="2"/>
            <w:shd w:val="clear" w:color="auto" w:fill="auto"/>
            <w:tcMar>
              <w:top w:w="113" w:type="dxa"/>
              <w:bottom w:w="113" w:type="dxa"/>
            </w:tcMar>
          </w:tcPr>
          <w:p w:rsidR="00BF6214" w:rsidRDefault="00BF6214" w:rsidP="000669A2">
            <w:pPr>
              <w:pStyle w:val="7Tablebodycopy"/>
            </w:pPr>
            <w:r>
              <w:t>Reading  (Expected/Exceeded)</w:t>
            </w:r>
          </w:p>
        </w:tc>
        <w:tc>
          <w:tcPr>
            <w:tcW w:w="1726" w:type="dxa"/>
            <w:shd w:val="clear" w:color="auto" w:fill="FF0000"/>
            <w:tcMar>
              <w:top w:w="113" w:type="dxa"/>
              <w:bottom w:w="113" w:type="dxa"/>
            </w:tcMar>
          </w:tcPr>
          <w:p w:rsidR="00BF6214" w:rsidRDefault="00BF6214" w:rsidP="000669A2">
            <w:pPr>
              <w:pStyle w:val="7Tablebodycopy"/>
              <w:jc w:val="center"/>
            </w:pPr>
            <w:r>
              <w:t>45%</w:t>
            </w:r>
          </w:p>
        </w:tc>
        <w:tc>
          <w:tcPr>
            <w:tcW w:w="1445" w:type="dxa"/>
            <w:shd w:val="clear" w:color="auto" w:fill="00B050"/>
          </w:tcPr>
          <w:p w:rsidR="00BF6214" w:rsidRDefault="00BF6214" w:rsidP="000669A2">
            <w:pPr>
              <w:pStyle w:val="7Tablebodycopy"/>
              <w:jc w:val="center"/>
            </w:pPr>
            <w:r>
              <w:t>80%</w:t>
            </w:r>
          </w:p>
        </w:tc>
        <w:tc>
          <w:tcPr>
            <w:tcW w:w="1404" w:type="dxa"/>
          </w:tcPr>
          <w:p w:rsidR="00BF6214" w:rsidRDefault="00BF6214" w:rsidP="000669A2">
            <w:pPr>
              <w:pStyle w:val="7Tablebodycopy"/>
              <w:jc w:val="center"/>
            </w:pPr>
            <w:r>
              <w:t>64.7%</w:t>
            </w:r>
          </w:p>
        </w:tc>
        <w:tc>
          <w:tcPr>
            <w:tcW w:w="1585" w:type="dxa"/>
            <w:shd w:val="clear" w:color="auto" w:fill="auto"/>
            <w:tcMar>
              <w:top w:w="113" w:type="dxa"/>
              <w:bottom w:w="113" w:type="dxa"/>
            </w:tcMar>
          </w:tcPr>
          <w:p w:rsidR="00BF6214" w:rsidRDefault="00BF6214" w:rsidP="000669A2">
            <w:pPr>
              <w:pStyle w:val="7Tablebodycopy"/>
              <w:jc w:val="center"/>
            </w:pPr>
            <w:r>
              <w:t>74.7%</w:t>
            </w:r>
          </w:p>
        </w:tc>
        <w:tc>
          <w:tcPr>
            <w:tcW w:w="1338" w:type="dxa"/>
          </w:tcPr>
          <w:p w:rsidR="00BF6214" w:rsidRDefault="00BF6214" w:rsidP="000669A2">
            <w:pPr>
              <w:pStyle w:val="7Tablebodycopy"/>
              <w:jc w:val="center"/>
            </w:pPr>
            <w:r>
              <w:t>61.9%</w:t>
            </w:r>
          </w:p>
        </w:tc>
        <w:tc>
          <w:tcPr>
            <w:tcW w:w="1338" w:type="dxa"/>
          </w:tcPr>
          <w:p w:rsidR="00BF6214" w:rsidRDefault="00BF6214" w:rsidP="000669A2">
            <w:pPr>
              <w:pStyle w:val="7Tablebodycopy"/>
              <w:jc w:val="center"/>
            </w:pPr>
            <w:r>
              <w:t>79.3%</w:t>
            </w:r>
          </w:p>
        </w:tc>
      </w:tr>
      <w:tr w:rsidR="00BF6214" w:rsidTr="000669A2">
        <w:trPr>
          <w:cantSplit/>
        </w:trPr>
        <w:tc>
          <w:tcPr>
            <w:tcW w:w="6043" w:type="dxa"/>
            <w:gridSpan w:val="2"/>
            <w:shd w:val="clear" w:color="auto" w:fill="auto"/>
            <w:tcMar>
              <w:top w:w="113" w:type="dxa"/>
              <w:bottom w:w="113" w:type="dxa"/>
            </w:tcMar>
          </w:tcPr>
          <w:p w:rsidR="00BF6214" w:rsidRDefault="00BF6214" w:rsidP="000669A2">
            <w:pPr>
              <w:pStyle w:val="7Tablebodycopy"/>
            </w:pPr>
            <w:r>
              <w:t>Writing  (Expected/Exceeded)</w:t>
            </w:r>
          </w:p>
        </w:tc>
        <w:tc>
          <w:tcPr>
            <w:tcW w:w="1726" w:type="dxa"/>
            <w:shd w:val="clear" w:color="auto" w:fill="FF0000"/>
            <w:tcMar>
              <w:top w:w="113" w:type="dxa"/>
              <w:bottom w:w="113" w:type="dxa"/>
            </w:tcMar>
          </w:tcPr>
          <w:p w:rsidR="00BF6214" w:rsidRDefault="00BF6214" w:rsidP="000669A2">
            <w:pPr>
              <w:pStyle w:val="7Tablebodycopy"/>
              <w:jc w:val="center"/>
            </w:pPr>
            <w:r>
              <w:t>45%</w:t>
            </w:r>
          </w:p>
        </w:tc>
        <w:tc>
          <w:tcPr>
            <w:tcW w:w="1445" w:type="dxa"/>
            <w:shd w:val="clear" w:color="auto" w:fill="00B050"/>
          </w:tcPr>
          <w:p w:rsidR="00BF6214" w:rsidRDefault="00BF6214" w:rsidP="000669A2">
            <w:pPr>
              <w:pStyle w:val="7Tablebodycopy"/>
              <w:jc w:val="center"/>
            </w:pPr>
            <w:r>
              <w:t>80%</w:t>
            </w:r>
          </w:p>
        </w:tc>
        <w:tc>
          <w:tcPr>
            <w:tcW w:w="1404" w:type="dxa"/>
          </w:tcPr>
          <w:p w:rsidR="00BF6214" w:rsidRDefault="00BF6214" w:rsidP="000669A2">
            <w:pPr>
              <w:pStyle w:val="7Tablebodycopy"/>
              <w:jc w:val="center"/>
            </w:pPr>
            <w:r>
              <w:t>62%</w:t>
            </w:r>
          </w:p>
        </w:tc>
        <w:tc>
          <w:tcPr>
            <w:tcW w:w="1585" w:type="dxa"/>
            <w:shd w:val="clear" w:color="auto" w:fill="auto"/>
            <w:tcMar>
              <w:top w:w="113" w:type="dxa"/>
              <w:bottom w:w="113" w:type="dxa"/>
            </w:tcMar>
          </w:tcPr>
          <w:p w:rsidR="00BF6214" w:rsidRDefault="00BF6214" w:rsidP="000669A2">
            <w:pPr>
              <w:pStyle w:val="7Tablebodycopy"/>
              <w:jc w:val="center"/>
            </w:pPr>
            <w:r>
              <w:t>72.6%</w:t>
            </w:r>
          </w:p>
        </w:tc>
        <w:tc>
          <w:tcPr>
            <w:tcW w:w="1338" w:type="dxa"/>
          </w:tcPr>
          <w:p w:rsidR="00BF6214" w:rsidRDefault="00BF6214" w:rsidP="000669A2">
            <w:pPr>
              <w:pStyle w:val="7Tablebodycopy"/>
              <w:jc w:val="center"/>
            </w:pPr>
            <w:r>
              <w:t>58.4%</w:t>
            </w:r>
          </w:p>
        </w:tc>
        <w:tc>
          <w:tcPr>
            <w:tcW w:w="1338" w:type="dxa"/>
          </w:tcPr>
          <w:p w:rsidR="00BF6214" w:rsidRDefault="00BF6214" w:rsidP="000669A2">
            <w:pPr>
              <w:pStyle w:val="7Tablebodycopy"/>
              <w:jc w:val="center"/>
            </w:pPr>
            <w:r>
              <w:t>76.2%</w:t>
            </w:r>
          </w:p>
        </w:tc>
      </w:tr>
      <w:tr w:rsidR="00BF6214" w:rsidTr="000669A2">
        <w:trPr>
          <w:cantSplit/>
        </w:trPr>
        <w:tc>
          <w:tcPr>
            <w:tcW w:w="6043" w:type="dxa"/>
            <w:gridSpan w:val="2"/>
            <w:shd w:val="clear" w:color="auto" w:fill="auto"/>
            <w:tcMar>
              <w:top w:w="113" w:type="dxa"/>
              <w:bottom w:w="113" w:type="dxa"/>
            </w:tcMar>
          </w:tcPr>
          <w:p w:rsidR="00BF6214" w:rsidRDefault="00BF6214" w:rsidP="000669A2">
            <w:pPr>
              <w:pStyle w:val="7Tablebodycopy"/>
            </w:pPr>
            <w:r>
              <w:t>Number (Expected/Exceeded)</w:t>
            </w:r>
          </w:p>
        </w:tc>
        <w:tc>
          <w:tcPr>
            <w:tcW w:w="1726" w:type="dxa"/>
            <w:shd w:val="clear" w:color="auto" w:fill="FF0000"/>
            <w:tcMar>
              <w:top w:w="113" w:type="dxa"/>
              <w:bottom w:w="113" w:type="dxa"/>
            </w:tcMar>
          </w:tcPr>
          <w:p w:rsidR="00BF6214" w:rsidRDefault="00BF6214" w:rsidP="000669A2">
            <w:pPr>
              <w:pStyle w:val="7Tablebodycopy"/>
              <w:jc w:val="center"/>
            </w:pPr>
            <w:r>
              <w:t>55%</w:t>
            </w:r>
          </w:p>
        </w:tc>
        <w:tc>
          <w:tcPr>
            <w:tcW w:w="1445" w:type="dxa"/>
            <w:shd w:val="clear" w:color="auto" w:fill="ED7D31"/>
          </w:tcPr>
          <w:p w:rsidR="00BF6214" w:rsidRDefault="00BF6214" w:rsidP="000669A2">
            <w:pPr>
              <w:pStyle w:val="7Tablebodycopy"/>
              <w:jc w:val="center"/>
            </w:pPr>
            <w:r>
              <w:t>80%</w:t>
            </w:r>
          </w:p>
        </w:tc>
        <w:tc>
          <w:tcPr>
            <w:tcW w:w="1404" w:type="dxa"/>
          </w:tcPr>
          <w:p w:rsidR="00BF6214" w:rsidRDefault="00BF6214" w:rsidP="000669A2">
            <w:pPr>
              <w:pStyle w:val="7Tablebodycopy"/>
              <w:jc w:val="center"/>
            </w:pPr>
            <w:r>
              <w:t>68.2%</w:t>
            </w:r>
          </w:p>
        </w:tc>
        <w:tc>
          <w:tcPr>
            <w:tcW w:w="1585" w:type="dxa"/>
            <w:shd w:val="clear" w:color="auto" w:fill="auto"/>
            <w:tcMar>
              <w:top w:w="113" w:type="dxa"/>
              <w:bottom w:w="113" w:type="dxa"/>
            </w:tcMar>
          </w:tcPr>
          <w:p w:rsidR="00BF6214" w:rsidRDefault="00BF6214" w:rsidP="000669A2">
            <w:pPr>
              <w:pStyle w:val="7Tablebodycopy"/>
              <w:jc w:val="center"/>
            </w:pPr>
            <w:r>
              <w:t>77%</w:t>
            </w:r>
          </w:p>
        </w:tc>
        <w:tc>
          <w:tcPr>
            <w:tcW w:w="1338" w:type="dxa"/>
          </w:tcPr>
          <w:p w:rsidR="00BF6214" w:rsidRDefault="00BF6214" w:rsidP="000669A2">
            <w:pPr>
              <w:pStyle w:val="7Tablebodycopy"/>
              <w:jc w:val="center"/>
            </w:pPr>
            <w:r>
              <w:t>66.2%</w:t>
            </w:r>
          </w:p>
        </w:tc>
        <w:tc>
          <w:tcPr>
            <w:tcW w:w="1338" w:type="dxa"/>
          </w:tcPr>
          <w:p w:rsidR="00BF6214" w:rsidRDefault="00BF6214" w:rsidP="000669A2">
            <w:pPr>
              <w:pStyle w:val="7Tablebodycopy"/>
              <w:jc w:val="center"/>
            </w:pPr>
            <w:r>
              <w:t>81.9%</w:t>
            </w:r>
          </w:p>
        </w:tc>
      </w:tr>
      <w:tr w:rsidR="00BF6214" w:rsidTr="000669A2">
        <w:trPr>
          <w:cantSplit/>
        </w:trPr>
        <w:tc>
          <w:tcPr>
            <w:tcW w:w="6043" w:type="dxa"/>
            <w:gridSpan w:val="2"/>
            <w:shd w:val="clear" w:color="auto" w:fill="auto"/>
            <w:tcMar>
              <w:top w:w="113" w:type="dxa"/>
              <w:bottom w:w="113" w:type="dxa"/>
            </w:tcMar>
          </w:tcPr>
          <w:p w:rsidR="00BF6214" w:rsidRDefault="00BF6214" w:rsidP="000669A2">
            <w:pPr>
              <w:pStyle w:val="7Tablebodycopy"/>
            </w:pPr>
            <w:r>
              <w:t>Shape (Expected/Exceeded)</w:t>
            </w:r>
          </w:p>
        </w:tc>
        <w:tc>
          <w:tcPr>
            <w:tcW w:w="1726" w:type="dxa"/>
            <w:shd w:val="clear" w:color="auto" w:fill="FF0000"/>
            <w:tcMar>
              <w:top w:w="113" w:type="dxa"/>
              <w:bottom w:w="113" w:type="dxa"/>
            </w:tcMar>
          </w:tcPr>
          <w:p w:rsidR="00BF6214" w:rsidRDefault="00BF6214" w:rsidP="000669A2">
            <w:pPr>
              <w:pStyle w:val="7Tablebodycopy"/>
              <w:jc w:val="center"/>
            </w:pPr>
            <w:r>
              <w:t>60%</w:t>
            </w:r>
          </w:p>
        </w:tc>
        <w:tc>
          <w:tcPr>
            <w:tcW w:w="1445" w:type="dxa"/>
            <w:shd w:val="clear" w:color="auto" w:fill="FF0000"/>
          </w:tcPr>
          <w:p w:rsidR="00BF6214" w:rsidRDefault="00BF6214" w:rsidP="000669A2">
            <w:pPr>
              <w:pStyle w:val="7Tablebodycopy"/>
              <w:jc w:val="center"/>
            </w:pPr>
            <w:r>
              <w:t>80%</w:t>
            </w:r>
          </w:p>
        </w:tc>
        <w:tc>
          <w:tcPr>
            <w:tcW w:w="1404" w:type="dxa"/>
          </w:tcPr>
          <w:p w:rsidR="00BF6214" w:rsidRDefault="00BF6214" w:rsidP="000669A2">
            <w:pPr>
              <w:pStyle w:val="7Tablebodycopy"/>
              <w:jc w:val="center"/>
            </w:pPr>
            <w:r>
              <w:t>69.4%</w:t>
            </w:r>
          </w:p>
        </w:tc>
        <w:tc>
          <w:tcPr>
            <w:tcW w:w="1585" w:type="dxa"/>
            <w:shd w:val="clear" w:color="auto" w:fill="auto"/>
            <w:tcMar>
              <w:top w:w="113" w:type="dxa"/>
              <w:bottom w:w="113" w:type="dxa"/>
            </w:tcMar>
          </w:tcPr>
          <w:p w:rsidR="00BF6214" w:rsidRDefault="00BF6214" w:rsidP="000669A2">
            <w:pPr>
              <w:pStyle w:val="7Tablebodycopy"/>
              <w:jc w:val="center"/>
            </w:pPr>
            <w:r>
              <w:t>77.8%</w:t>
            </w:r>
          </w:p>
        </w:tc>
        <w:tc>
          <w:tcPr>
            <w:tcW w:w="1338" w:type="dxa"/>
          </w:tcPr>
          <w:p w:rsidR="00BF6214" w:rsidRDefault="00BF6214" w:rsidP="000669A2">
            <w:pPr>
              <w:pStyle w:val="7Tablebodycopy"/>
              <w:jc w:val="center"/>
            </w:pPr>
            <w:r>
              <w:t>68.8%</w:t>
            </w:r>
          </w:p>
        </w:tc>
        <w:tc>
          <w:tcPr>
            <w:tcW w:w="1338" w:type="dxa"/>
          </w:tcPr>
          <w:p w:rsidR="00BF6214" w:rsidRDefault="00BF6214" w:rsidP="000669A2">
            <w:pPr>
              <w:pStyle w:val="7Tablebodycopy"/>
              <w:jc w:val="center"/>
            </w:pPr>
            <w:r>
              <w:t>83.6%</w:t>
            </w:r>
          </w:p>
        </w:tc>
      </w:tr>
    </w:tbl>
    <w:p w:rsidR="00BF6214" w:rsidRDefault="00BF6214" w:rsidP="00BF6214"/>
    <w:p w:rsidR="00BF6214" w:rsidRDefault="00BF6214" w:rsidP="00BF6214"/>
    <w:p w:rsidR="00BF6214" w:rsidRDefault="00BF6214" w:rsidP="00BF6214"/>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306"/>
        <w:gridCol w:w="2305"/>
        <w:gridCol w:w="2307"/>
        <w:gridCol w:w="2307"/>
        <w:gridCol w:w="2307"/>
        <w:gridCol w:w="2308"/>
      </w:tblGrid>
      <w:tr w:rsidR="00BF6214" w:rsidTr="000669A2">
        <w:trPr>
          <w:cantSplit/>
          <w:tblHeader/>
        </w:trPr>
        <w:tc>
          <w:tcPr>
            <w:tcW w:w="4884"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rsidR="00BF6214" w:rsidRDefault="00BF6214" w:rsidP="000669A2">
            <w:pPr>
              <w:pStyle w:val="1bodycopy"/>
              <w:spacing w:after="0"/>
              <w:rPr>
                <w:caps/>
                <w:color w:val="F8F8F8"/>
              </w:rPr>
            </w:pPr>
            <w:r>
              <w:rPr>
                <w:caps/>
                <w:color w:val="F8F8F8"/>
              </w:rPr>
              <w:t>year 1 phonics screening check</w:t>
            </w:r>
          </w:p>
        </w:tc>
        <w:tc>
          <w:tcPr>
            <w:tcW w:w="4884"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Pr>
          <w:p w:rsidR="00BF6214" w:rsidRDefault="00BF6214" w:rsidP="000669A2">
            <w:pPr>
              <w:pStyle w:val="1bodycopy"/>
              <w:spacing w:after="0"/>
              <w:rPr>
                <w:caps/>
                <w:color w:val="F8F8F8"/>
              </w:rPr>
            </w:pPr>
          </w:p>
        </w:tc>
        <w:tc>
          <w:tcPr>
            <w:tcW w:w="4885"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Pr>
          <w:p w:rsidR="00BF6214" w:rsidRDefault="00BF6214" w:rsidP="000669A2">
            <w:pPr>
              <w:pStyle w:val="1bodycopy"/>
              <w:spacing w:after="0"/>
              <w:rPr>
                <w:caps/>
                <w:color w:val="F8F8F8"/>
              </w:rPr>
            </w:pPr>
          </w:p>
        </w:tc>
      </w:tr>
      <w:tr w:rsidR="00BF6214" w:rsidTr="000669A2">
        <w:trPr>
          <w:cantSplit/>
        </w:trPr>
        <w:tc>
          <w:tcPr>
            <w:tcW w:w="4884" w:type="dxa"/>
            <w:gridSpan w:val="2"/>
            <w:tcBorders>
              <w:right w:val="single" w:sz="12" w:space="0" w:color="auto"/>
            </w:tcBorders>
            <w:shd w:val="clear" w:color="auto" w:fill="9CC2E5"/>
            <w:tcMar>
              <w:top w:w="113" w:type="dxa"/>
              <w:bottom w:w="113" w:type="dxa"/>
            </w:tcMar>
          </w:tcPr>
          <w:p w:rsidR="00BF6214" w:rsidRDefault="00BF6214" w:rsidP="000669A2">
            <w:pPr>
              <w:pStyle w:val="7Tablebodybulleted"/>
              <w:numPr>
                <w:ilvl w:val="0"/>
                <w:numId w:val="0"/>
              </w:numPr>
              <w:jc w:val="center"/>
            </w:pPr>
            <w:r>
              <w:t>School</w:t>
            </w:r>
          </w:p>
        </w:tc>
        <w:tc>
          <w:tcPr>
            <w:tcW w:w="4884" w:type="dxa"/>
            <w:gridSpan w:val="2"/>
            <w:tcBorders>
              <w:left w:val="single" w:sz="12" w:space="0" w:color="auto"/>
              <w:right w:val="single" w:sz="12" w:space="0" w:color="auto"/>
            </w:tcBorders>
            <w:shd w:val="clear" w:color="auto" w:fill="9CC2E5"/>
          </w:tcPr>
          <w:p w:rsidR="00BF6214" w:rsidRDefault="00BF6214" w:rsidP="000669A2">
            <w:pPr>
              <w:pStyle w:val="7Tablebodybulleted"/>
              <w:numPr>
                <w:ilvl w:val="0"/>
                <w:numId w:val="0"/>
              </w:numPr>
              <w:jc w:val="center"/>
            </w:pPr>
            <w:r>
              <w:t>Local Authority</w:t>
            </w:r>
          </w:p>
        </w:tc>
        <w:tc>
          <w:tcPr>
            <w:tcW w:w="4885" w:type="dxa"/>
            <w:gridSpan w:val="2"/>
            <w:tcBorders>
              <w:left w:val="single" w:sz="12" w:space="0" w:color="auto"/>
            </w:tcBorders>
            <w:shd w:val="clear" w:color="auto" w:fill="9CC2E5"/>
          </w:tcPr>
          <w:p w:rsidR="00BF6214" w:rsidRDefault="00BF6214" w:rsidP="000669A2">
            <w:pPr>
              <w:pStyle w:val="7Tablebodybulleted"/>
              <w:numPr>
                <w:ilvl w:val="0"/>
                <w:numId w:val="0"/>
              </w:numPr>
              <w:jc w:val="center"/>
            </w:pPr>
            <w:r>
              <w:t>National</w:t>
            </w:r>
          </w:p>
        </w:tc>
      </w:tr>
      <w:tr w:rsidR="00BF6214" w:rsidTr="000669A2">
        <w:trPr>
          <w:cantSplit/>
        </w:trPr>
        <w:tc>
          <w:tcPr>
            <w:tcW w:w="2442" w:type="dxa"/>
            <w:shd w:val="clear" w:color="auto" w:fill="auto"/>
            <w:tcMar>
              <w:top w:w="113" w:type="dxa"/>
              <w:bottom w:w="113" w:type="dxa"/>
            </w:tcMar>
          </w:tcPr>
          <w:p w:rsidR="00BF6214" w:rsidRDefault="00BF6214" w:rsidP="000669A2">
            <w:pPr>
              <w:pStyle w:val="7Tablebodycopy"/>
            </w:pPr>
            <w:r>
              <w:t>PP Pupils</w:t>
            </w:r>
          </w:p>
        </w:tc>
        <w:tc>
          <w:tcPr>
            <w:tcW w:w="2442" w:type="dxa"/>
            <w:tcBorders>
              <w:right w:val="single" w:sz="12" w:space="0" w:color="auto"/>
            </w:tcBorders>
            <w:shd w:val="clear" w:color="auto" w:fill="auto"/>
          </w:tcPr>
          <w:p w:rsidR="00BF6214" w:rsidRDefault="00BF6214" w:rsidP="000669A2">
            <w:pPr>
              <w:pStyle w:val="7Tablebodycopy"/>
            </w:pPr>
            <w:r>
              <w:t>Non PP Pupils</w:t>
            </w:r>
          </w:p>
        </w:tc>
        <w:tc>
          <w:tcPr>
            <w:tcW w:w="2442" w:type="dxa"/>
            <w:tcBorders>
              <w:left w:val="single" w:sz="12" w:space="0" w:color="auto"/>
            </w:tcBorders>
            <w:shd w:val="clear" w:color="auto" w:fill="auto"/>
          </w:tcPr>
          <w:p w:rsidR="00BF6214" w:rsidRDefault="00BF6214" w:rsidP="000669A2">
            <w:pPr>
              <w:pStyle w:val="7Tablebodycopy"/>
            </w:pPr>
            <w:r>
              <w:t xml:space="preserve">PP Pupils </w:t>
            </w:r>
          </w:p>
        </w:tc>
        <w:tc>
          <w:tcPr>
            <w:tcW w:w="2442" w:type="dxa"/>
            <w:tcBorders>
              <w:right w:val="single" w:sz="12" w:space="0" w:color="auto"/>
            </w:tcBorders>
            <w:shd w:val="clear" w:color="auto" w:fill="auto"/>
          </w:tcPr>
          <w:p w:rsidR="00BF6214" w:rsidRDefault="00BF6214" w:rsidP="000669A2">
            <w:pPr>
              <w:pStyle w:val="7Tablebodycopy"/>
            </w:pPr>
            <w:r>
              <w:t xml:space="preserve">Non PP Pupils </w:t>
            </w:r>
          </w:p>
        </w:tc>
        <w:tc>
          <w:tcPr>
            <w:tcW w:w="2442" w:type="dxa"/>
            <w:tcBorders>
              <w:left w:val="single" w:sz="12" w:space="0" w:color="auto"/>
            </w:tcBorders>
            <w:shd w:val="clear" w:color="auto" w:fill="auto"/>
          </w:tcPr>
          <w:p w:rsidR="00BF6214" w:rsidRDefault="00BF6214" w:rsidP="000669A2">
            <w:pPr>
              <w:pStyle w:val="7Tablebodycopy"/>
            </w:pPr>
            <w:r>
              <w:t xml:space="preserve">PP Pupils </w:t>
            </w:r>
          </w:p>
        </w:tc>
        <w:tc>
          <w:tcPr>
            <w:tcW w:w="2443" w:type="dxa"/>
            <w:shd w:val="clear" w:color="auto" w:fill="auto"/>
          </w:tcPr>
          <w:p w:rsidR="00BF6214" w:rsidRDefault="00BF6214" w:rsidP="000669A2">
            <w:pPr>
              <w:pStyle w:val="7Tablebodycopy"/>
            </w:pPr>
            <w:r>
              <w:t>Non PP Pupils</w:t>
            </w:r>
          </w:p>
        </w:tc>
      </w:tr>
      <w:tr w:rsidR="00BF6214" w:rsidTr="000669A2">
        <w:trPr>
          <w:cantSplit/>
        </w:trPr>
        <w:tc>
          <w:tcPr>
            <w:tcW w:w="2442" w:type="dxa"/>
            <w:shd w:val="clear" w:color="auto" w:fill="FF0000"/>
            <w:tcMar>
              <w:top w:w="113" w:type="dxa"/>
              <w:bottom w:w="113" w:type="dxa"/>
            </w:tcMar>
          </w:tcPr>
          <w:p w:rsidR="00BF6214" w:rsidRDefault="00BF6214" w:rsidP="000669A2">
            <w:pPr>
              <w:pStyle w:val="7Tablebodycopy"/>
            </w:pPr>
            <w:r>
              <w:t>64.7%</w:t>
            </w:r>
          </w:p>
        </w:tc>
        <w:tc>
          <w:tcPr>
            <w:tcW w:w="2442" w:type="dxa"/>
            <w:tcBorders>
              <w:right w:val="single" w:sz="12" w:space="0" w:color="auto"/>
            </w:tcBorders>
            <w:shd w:val="clear" w:color="auto" w:fill="00B050"/>
          </w:tcPr>
          <w:p w:rsidR="00BF6214" w:rsidRDefault="00BF6214" w:rsidP="000669A2">
            <w:pPr>
              <w:pStyle w:val="7Tablebodycopy"/>
            </w:pPr>
            <w:r>
              <w:t>100%</w:t>
            </w:r>
          </w:p>
        </w:tc>
        <w:tc>
          <w:tcPr>
            <w:tcW w:w="2442" w:type="dxa"/>
            <w:tcBorders>
              <w:left w:val="single" w:sz="12" w:space="0" w:color="auto"/>
            </w:tcBorders>
            <w:shd w:val="clear" w:color="auto" w:fill="auto"/>
          </w:tcPr>
          <w:p w:rsidR="00BF6214" w:rsidRDefault="00BF6214" w:rsidP="000669A2">
            <w:pPr>
              <w:pStyle w:val="7Tablebodycopy"/>
            </w:pPr>
            <w:r>
              <w:t>75.9%</w:t>
            </w:r>
          </w:p>
        </w:tc>
        <w:tc>
          <w:tcPr>
            <w:tcW w:w="2442" w:type="dxa"/>
            <w:tcBorders>
              <w:right w:val="single" w:sz="12" w:space="0" w:color="auto"/>
            </w:tcBorders>
            <w:shd w:val="clear" w:color="auto" w:fill="auto"/>
          </w:tcPr>
          <w:p w:rsidR="00BF6214" w:rsidRDefault="00BF6214" w:rsidP="000669A2">
            <w:pPr>
              <w:pStyle w:val="7Tablebodycopy"/>
            </w:pPr>
            <w:r>
              <w:t>83.4%</w:t>
            </w:r>
          </w:p>
        </w:tc>
        <w:tc>
          <w:tcPr>
            <w:tcW w:w="2442" w:type="dxa"/>
            <w:tcBorders>
              <w:left w:val="single" w:sz="12" w:space="0" w:color="auto"/>
            </w:tcBorders>
            <w:shd w:val="clear" w:color="auto" w:fill="auto"/>
          </w:tcPr>
          <w:p w:rsidR="00BF6214" w:rsidRDefault="00BF6214" w:rsidP="000669A2">
            <w:pPr>
              <w:pStyle w:val="7Tablebodycopy"/>
            </w:pPr>
            <w:r>
              <w:t>70.8%</w:t>
            </w:r>
          </w:p>
        </w:tc>
        <w:tc>
          <w:tcPr>
            <w:tcW w:w="2443" w:type="dxa"/>
            <w:shd w:val="clear" w:color="auto" w:fill="auto"/>
          </w:tcPr>
          <w:p w:rsidR="00BF6214" w:rsidRDefault="00BF6214" w:rsidP="000669A2">
            <w:pPr>
              <w:pStyle w:val="7Tablebodycopy"/>
            </w:pPr>
            <w:r>
              <w:t>84.2%</w:t>
            </w:r>
          </w:p>
        </w:tc>
      </w:tr>
    </w:tbl>
    <w:p w:rsidR="00BF6214" w:rsidRDefault="00BF6214" w:rsidP="00BF6214"/>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543"/>
        <w:gridCol w:w="5369"/>
        <w:gridCol w:w="1956"/>
        <w:gridCol w:w="1550"/>
        <w:gridCol w:w="1634"/>
        <w:gridCol w:w="1788"/>
      </w:tblGrid>
      <w:tr w:rsidR="00BF6214" w:rsidTr="000669A2">
        <w:trPr>
          <w:cantSplit/>
          <w:tblHeader/>
        </w:trPr>
        <w:tc>
          <w:tcPr>
            <w:tcW w:w="1655" w:type="dxa"/>
            <w:tcBorders>
              <w:top w:val="single" w:sz="4" w:space="0" w:color="12263F"/>
              <w:left w:val="single" w:sz="4" w:space="0" w:color="12263F"/>
              <w:bottom w:val="single" w:sz="4" w:space="0" w:color="12263F"/>
              <w:right w:val="single" w:sz="4" w:space="0" w:color="12263F"/>
              <w:tl2br w:val="nil"/>
              <w:tr2bl w:val="nil"/>
            </w:tcBorders>
            <w:shd w:val="clear" w:color="auto" w:fill="12263F"/>
          </w:tcPr>
          <w:p w:rsidR="00BF6214" w:rsidRDefault="00BF6214" w:rsidP="000669A2">
            <w:pPr>
              <w:pStyle w:val="1bodycopy"/>
              <w:spacing w:after="0"/>
              <w:rPr>
                <w:caps/>
                <w:color w:val="F8F8F8"/>
              </w:rPr>
            </w:pPr>
          </w:p>
        </w:tc>
        <w:tc>
          <w:tcPr>
            <w:tcW w:w="13224" w:type="dxa"/>
            <w:gridSpan w:val="5"/>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rsidR="00BF6214" w:rsidRDefault="00BF6214" w:rsidP="000669A2">
            <w:pPr>
              <w:pStyle w:val="1bodycopy"/>
              <w:spacing w:after="0"/>
              <w:rPr>
                <w:caps/>
                <w:color w:val="F8F8F8"/>
              </w:rPr>
            </w:pPr>
            <w:r>
              <w:rPr>
                <w:caps/>
                <w:color w:val="F8F8F8"/>
              </w:rPr>
              <w:t>end of Ks1</w:t>
            </w:r>
          </w:p>
        </w:tc>
      </w:tr>
      <w:tr w:rsidR="00BF6214" w:rsidTr="000669A2">
        <w:trPr>
          <w:cantSplit/>
        </w:trPr>
        <w:tc>
          <w:tcPr>
            <w:tcW w:w="7542" w:type="dxa"/>
            <w:gridSpan w:val="2"/>
            <w:shd w:val="clear" w:color="auto" w:fill="9CC2E5"/>
            <w:tcMar>
              <w:top w:w="113" w:type="dxa"/>
              <w:bottom w:w="113" w:type="dxa"/>
            </w:tcMar>
          </w:tcPr>
          <w:p w:rsidR="00BF6214" w:rsidRDefault="00BF6214" w:rsidP="000669A2">
            <w:pPr>
              <w:pStyle w:val="7Tablebodycopy"/>
            </w:pPr>
          </w:p>
        </w:tc>
        <w:tc>
          <w:tcPr>
            <w:tcW w:w="3715" w:type="dxa"/>
            <w:gridSpan w:val="2"/>
            <w:shd w:val="clear" w:color="auto" w:fill="9CC2E5"/>
            <w:tcMar>
              <w:top w:w="113" w:type="dxa"/>
              <w:bottom w:w="113" w:type="dxa"/>
            </w:tcMar>
          </w:tcPr>
          <w:p w:rsidR="00BF6214" w:rsidRDefault="00BF6214" w:rsidP="000669A2">
            <w:pPr>
              <w:pStyle w:val="7Tablebodybulleted"/>
              <w:numPr>
                <w:ilvl w:val="0"/>
                <w:numId w:val="0"/>
              </w:numPr>
              <w:jc w:val="center"/>
            </w:pPr>
            <w:r>
              <w:t>School</w:t>
            </w:r>
          </w:p>
        </w:tc>
        <w:tc>
          <w:tcPr>
            <w:tcW w:w="3622" w:type="dxa"/>
            <w:gridSpan w:val="2"/>
            <w:shd w:val="clear" w:color="auto" w:fill="9CC2E5"/>
          </w:tcPr>
          <w:p w:rsidR="00BF6214" w:rsidRDefault="00BF6214" w:rsidP="000669A2">
            <w:pPr>
              <w:pStyle w:val="7Tablebodybulleted"/>
              <w:numPr>
                <w:ilvl w:val="0"/>
                <w:numId w:val="0"/>
              </w:numPr>
              <w:jc w:val="center"/>
            </w:pPr>
            <w:r>
              <w:t xml:space="preserve">National </w:t>
            </w:r>
          </w:p>
        </w:tc>
      </w:tr>
      <w:tr w:rsidR="00BF6214" w:rsidTr="000669A2">
        <w:trPr>
          <w:cantSplit/>
        </w:trPr>
        <w:tc>
          <w:tcPr>
            <w:tcW w:w="7542" w:type="dxa"/>
            <w:gridSpan w:val="2"/>
            <w:shd w:val="clear" w:color="auto" w:fill="auto"/>
            <w:tcMar>
              <w:top w:w="113" w:type="dxa"/>
              <w:bottom w:w="113" w:type="dxa"/>
            </w:tcMar>
          </w:tcPr>
          <w:p w:rsidR="00BF6214" w:rsidRDefault="00BF6214" w:rsidP="000669A2">
            <w:pPr>
              <w:pStyle w:val="7Tablebodybulleted"/>
              <w:numPr>
                <w:ilvl w:val="0"/>
                <w:numId w:val="0"/>
              </w:numPr>
              <w:rPr>
                <w:i/>
                <w:highlight w:val="yellow"/>
              </w:rPr>
            </w:pPr>
          </w:p>
        </w:tc>
        <w:tc>
          <w:tcPr>
            <w:tcW w:w="2082" w:type="dxa"/>
            <w:shd w:val="clear" w:color="auto" w:fill="auto"/>
          </w:tcPr>
          <w:p w:rsidR="00BF6214" w:rsidRDefault="00BF6214" w:rsidP="000669A2">
            <w:pPr>
              <w:pStyle w:val="7Tablebodycopy"/>
            </w:pPr>
            <w:r>
              <w:t xml:space="preserve">PP Pupils </w:t>
            </w:r>
          </w:p>
        </w:tc>
        <w:tc>
          <w:tcPr>
            <w:tcW w:w="1633" w:type="dxa"/>
          </w:tcPr>
          <w:p w:rsidR="00BF6214" w:rsidRDefault="00BF6214" w:rsidP="000669A2">
            <w:pPr>
              <w:pStyle w:val="7Tablebodycopy"/>
            </w:pPr>
            <w:r>
              <w:t xml:space="preserve">Non PP Pupils </w:t>
            </w:r>
          </w:p>
        </w:tc>
        <w:tc>
          <w:tcPr>
            <w:tcW w:w="1726" w:type="dxa"/>
          </w:tcPr>
          <w:p w:rsidR="00BF6214" w:rsidRDefault="00BF6214" w:rsidP="000669A2">
            <w:pPr>
              <w:pStyle w:val="7Tablebodycopy"/>
            </w:pPr>
            <w:r>
              <w:t xml:space="preserve">PP Pupils </w:t>
            </w:r>
          </w:p>
        </w:tc>
        <w:tc>
          <w:tcPr>
            <w:tcW w:w="1896" w:type="dxa"/>
            <w:shd w:val="clear" w:color="auto" w:fill="auto"/>
            <w:tcMar>
              <w:top w:w="113" w:type="dxa"/>
              <w:bottom w:w="113" w:type="dxa"/>
            </w:tcMar>
          </w:tcPr>
          <w:p w:rsidR="00BF6214" w:rsidRDefault="00BF6214" w:rsidP="000669A2">
            <w:pPr>
              <w:pStyle w:val="7Tablebodycopy"/>
            </w:pPr>
            <w:r>
              <w:t xml:space="preserve">Non PP Pupils </w:t>
            </w:r>
          </w:p>
        </w:tc>
      </w:tr>
      <w:tr w:rsidR="00BF6214" w:rsidTr="000669A2">
        <w:trPr>
          <w:cantSplit/>
        </w:trPr>
        <w:tc>
          <w:tcPr>
            <w:tcW w:w="7542" w:type="dxa"/>
            <w:gridSpan w:val="2"/>
            <w:shd w:val="clear" w:color="auto" w:fill="auto"/>
            <w:tcMar>
              <w:top w:w="113" w:type="dxa"/>
              <w:bottom w:w="113" w:type="dxa"/>
            </w:tcMar>
          </w:tcPr>
          <w:p w:rsidR="00BF6214" w:rsidRDefault="00BF6214" w:rsidP="000669A2">
            <w:pPr>
              <w:pStyle w:val="7Tablebodycopy"/>
            </w:pPr>
            <w:r>
              <w:t xml:space="preserve">% achieving expected standard or above in Reading , Writing  and </w:t>
            </w:r>
            <w:proofErr w:type="spellStart"/>
            <w:r>
              <w:t>Maths</w:t>
            </w:r>
            <w:proofErr w:type="spellEnd"/>
            <w:r>
              <w:t xml:space="preserve"> </w:t>
            </w:r>
          </w:p>
        </w:tc>
        <w:tc>
          <w:tcPr>
            <w:tcW w:w="2082" w:type="dxa"/>
            <w:shd w:val="clear" w:color="auto" w:fill="FF0000"/>
            <w:tcMar>
              <w:top w:w="113" w:type="dxa"/>
              <w:bottom w:w="113" w:type="dxa"/>
            </w:tcMar>
          </w:tcPr>
          <w:p w:rsidR="00BF6214" w:rsidRDefault="00BF6214" w:rsidP="000669A2">
            <w:pPr>
              <w:pStyle w:val="7Tablebodycopy"/>
            </w:pPr>
            <w:r>
              <w:t>44%</w:t>
            </w:r>
          </w:p>
        </w:tc>
        <w:tc>
          <w:tcPr>
            <w:tcW w:w="1633" w:type="dxa"/>
            <w:shd w:val="clear" w:color="auto" w:fill="FF0000"/>
          </w:tcPr>
          <w:p w:rsidR="00BF6214" w:rsidRDefault="00BF6214" w:rsidP="000669A2">
            <w:pPr>
              <w:pStyle w:val="7Tablebodycopy"/>
            </w:pPr>
            <w:r>
              <w:t>26.2%</w:t>
            </w:r>
          </w:p>
        </w:tc>
        <w:tc>
          <w:tcPr>
            <w:tcW w:w="1726" w:type="dxa"/>
          </w:tcPr>
          <w:p w:rsidR="00BF6214" w:rsidRDefault="00BF6214" w:rsidP="000669A2">
            <w:pPr>
              <w:pStyle w:val="7Tablebodycopy"/>
            </w:pPr>
            <w:r>
              <w:t>48.5%</w:t>
            </w:r>
          </w:p>
        </w:tc>
        <w:tc>
          <w:tcPr>
            <w:tcW w:w="1896" w:type="dxa"/>
            <w:shd w:val="clear" w:color="auto" w:fill="auto"/>
            <w:tcMar>
              <w:top w:w="113" w:type="dxa"/>
              <w:bottom w:w="113" w:type="dxa"/>
            </w:tcMar>
          </w:tcPr>
          <w:p w:rsidR="00BF6214" w:rsidRDefault="00BF6214" w:rsidP="000669A2">
            <w:pPr>
              <w:pStyle w:val="7Tablebodycopy"/>
            </w:pPr>
            <w:r>
              <w:t>68.2%</w:t>
            </w:r>
          </w:p>
        </w:tc>
      </w:tr>
      <w:tr w:rsidR="00BF6214" w:rsidTr="000669A2">
        <w:trPr>
          <w:cantSplit/>
        </w:trPr>
        <w:tc>
          <w:tcPr>
            <w:tcW w:w="7542" w:type="dxa"/>
            <w:gridSpan w:val="2"/>
            <w:shd w:val="clear" w:color="auto" w:fill="auto"/>
            <w:tcMar>
              <w:top w:w="113" w:type="dxa"/>
              <w:bottom w:w="113" w:type="dxa"/>
            </w:tcMar>
          </w:tcPr>
          <w:p w:rsidR="00BF6214" w:rsidRDefault="00BF6214" w:rsidP="000669A2">
            <w:pPr>
              <w:pStyle w:val="7Tablebodycopy"/>
            </w:pPr>
            <w:r>
              <w:t xml:space="preserve">% making expected or above progress in Reading </w:t>
            </w:r>
          </w:p>
        </w:tc>
        <w:tc>
          <w:tcPr>
            <w:tcW w:w="2082" w:type="dxa"/>
            <w:shd w:val="clear" w:color="auto" w:fill="00B050"/>
            <w:tcMar>
              <w:top w:w="113" w:type="dxa"/>
              <w:bottom w:w="113" w:type="dxa"/>
            </w:tcMar>
          </w:tcPr>
          <w:p w:rsidR="00BF6214" w:rsidRDefault="00BF6214" w:rsidP="000669A2">
            <w:pPr>
              <w:pStyle w:val="7Tablebodycopy"/>
            </w:pPr>
            <w:r>
              <w:t>63.2%</w:t>
            </w:r>
          </w:p>
        </w:tc>
        <w:tc>
          <w:tcPr>
            <w:tcW w:w="1633" w:type="dxa"/>
            <w:shd w:val="clear" w:color="auto" w:fill="FF0000"/>
          </w:tcPr>
          <w:p w:rsidR="00BF6214" w:rsidRDefault="00BF6214" w:rsidP="000669A2">
            <w:pPr>
              <w:pStyle w:val="7Tablebodycopy"/>
            </w:pPr>
            <w:r>
              <w:t>50%</w:t>
            </w:r>
          </w:p>
        </w:tc>
        <w:tc>
          <w:tcPr>
            <w:tcW w:w="1726" w:type="dxa"/>
          </w:tcPr>
          <w:p w:rsidR="00BF6214" w:rsidRDefault="00BF6214" w:rsidP="000669A2">
            <w:pPr>
              <w:pStyle w:val="7Tablebodycopy"/>
            </w:pPr>
            <w:r>
              <w:t>61.9%</w:t>
            </w:r>
          </w:p>
        </w:tc>
        <w:tc>
          <w:tcPr>
            <w:tcW w:w="1896" w:type="dxa"/>
            <w:shd w:val="clear" w:color="auto" w:fill="auto"/>
            <w:tcMar>
              <w:top w:w="113" w:type="dxa"/>
              <w:bottom w:w="113" w:type="dxa"/>
            </w:tcMar>
          </w:tcPr>
          <w:p w:rsidR="00BF6214" w:rsidRDefault="00BF6214" w:rsidP="000669A2">
            <w:pPr>
              <w:pStyle w:val="7Tablebodycopy"/>
            </w:pPr>
            <w:r>
              <w:t>78.2%</w:t>
            </w:r>
          </w:p>
        </w:tc>
      </w:tr>
      <w:tr w:rsidR="00BF6214" w:rsidTr="000669A2">
        <w:trPr>
          <w:cantSplit/>
        </w:trPr>
        <w:tc>
          <w:tcPr>
            <w:tcW w:w="7542" w:type="dxa"/>
            <w:gridSpan w:val="2"/>
            <w:shd w:val="clear" w:color="auto" w:fill="auto"/>
            <w:tcMar>
              <w:top w:w="113" w:type="dxa"/>
              <w:bottom w:w="113" w:type="dxa"/>
            </w:tcMar>
          </w:tcPr>
          <w:p w:rsidR="00BF6214" w:rsidRDefault="00BF6214" w:rsidP="000669A2">
            <w:pPr>
              <w:pStyle w:val="7Tablebodycopy"/>
            </w:pPr>
            <w:r>
              <w:t>% making expected or above progress in Writing</w:t>
            </w:r>
          </w:p>
        </w:tc>
        <w:tc>
          <w:tcPr>
            <w:tcW w:w="2082" w:type="dxa"/>
            <w:shd w:val="clear" w:color="auto" w:fill="FF0000"/>
            <w:tcMar>
              <w:top w:w="113" w:type="dxa"/>
              <w:bottom w:w="113" w:type="dxa"/>
            </w:tcMar>
          </w:tcPr>
          <w:p w:rsidR="00BF6214" w:rsidRDefault="00BF6214" w:rsidP="000669A2">
            <w:pPr>
              <w:pStyle w:val="7Tablebodycopy"/>
            </w:pPr>
            <w:r>
              <w:t>52.6%</w:t>
            </w:r>
          </w:p>
        </w:tc>
        <w:tc>
          <w:tcPr>
            <w:tcW w:w="1633" w:type="dxa"/>
            <w:shd w:val="clear" w:color="auto" w:fill="FF0000"/>
          </w:tcPr>
          <w:p w:rsidR="00BF6214" w:rsidRDefault="00BF6214" w:rsidP="000669A2">
            <w:pPr>
              <w:pStyle w:val="7Tablebodycopy"/>
            </w:pPr>
            <w:r>
              <w:t>66.7%</w:t>
            </w:r>
          </w:p>
        </w:tc>
        <w:tc>
          <w:tcPr>
            <w:tcW w:w="1726" w:type="dxa"/>
          </w:tcPr>
          <w:p w:rsidR="00BF6214" w:rsidRDefault="00BF6214" w:rsidP="000669A2">
            <w:pPr>
              <w:pStyle w:val="7Tablebodycopy"/>
            </w:pPr>
            <w:r>
              <w:t>54.9%</w:t>
            </w:r>
          </w:p>
        </w:tc>
        <w:tc>
          <w:tcPr>
            <w:tcW w:w="1896" w:type="dxa"/>
            <w:shd w:val="clear" w:color="auto" w:fill="auto"/>
            <w:tcMar>
              <w:top w:w="113" w:type="dxa"/>
              <w:bottom w:w="113" w:type="dxa"/>
            </w:tcMar>
          </w:tcPr>
          <w:p w:rsidR="00BF6214" w:rsidRDefault="00BF6214" w:rsidP="000669A2">
            <w:pPr>
              <w:pStyle w:val="7Tablebodycopy"/>
            </w:pPr>
            <w:r>
              <w:t>72.8%</w:t>
            </w:r>
          </w:p>
        </w:tc>
      </w:tr>
      <w:tr w:rsidR="00BF6214" w:rsidTr="000669A2">
        <w:trPr>
          <w:cantSplit/>
        </w:trPr>
        <w:tc>
          <w:tcPr>
            <w:tcW w:w="7542" w:type="dxa"/>
            <w:gridSpan w:val="2"/>
            <w:shd w:val="clear" w:color="auto" w:fill="auto"/>
            <w:tcMar>
              <w:top w:w="113" w:type="dxa"/>
              <w:bottom w:w="113" w:type="dxa"/>
            </w:tcMar>
          </w:tcPr>
          <w:p w:rsidR="00BF6214" w:rsidRDefault="00BF6214" w:rsidP="000669A2">
            <w:pPr>
              <w:pStyle w:val="7Tablebodycopy"/>
            </w:pPr>
            <w:r>
              <w:t xml:space="preserve">% making expected or above progress in </w:t>
            </w:r>
            <w:proofErr w:type="spellStart"/>
            <w:r>
              <w:t>Maths</w:t>
            </w:r>
            <w:proofErr w:type="spellEnd"/>
          </w:p>
        </w:tc>
        <w:tc>
          <w:tcPr>
            <w:tcW w:w="2082" w:type="dxa"/>
            <w:shd w:val="clear" w:color="auto" w:fill="00B050"/>
            <w:tcMar>
              <w:top w:w="113" w:type="dxa"/>
              <w:bottom w:w="113" w:type="dxa"/>
            </w:tcMar>
          </w:tcPr>
          <w:p w:rsidR="00BF6214" w:rsidRDefault="00BF6214" w:rsidP="000669A2">
            <w:pPr>
              <w:pStyle w:val="7Tablebodycopy"/>
            </w:pPr>
            <w:r>
              <w:t>63.2%</w:t>
            </w:r>
          </w:p>
        </w:tc>
        <w:tc>
          <w:tcPr>
            <w:tcW w:w="1633" w:type="dxa"/>
            <w:shd w:val="clear" w:color="auto" w:fill="FF0000"/>
          </w:tcPr>
          <w:p w:rsidR="00BF6214" w:rsidRDefault="00BF6214" w:rsidP="000669A2">
            <w:pPr>
              <w:pStyle w:val="7Tablebodycopy"/>
            </w:pPr>
            <w:r>
              <w:t>75%</w:t>
            </w:r>
          </w:p>
        </w:tc>
        <w:tc>
          <w:tcPr>
            <w:tcW w:w="1726" w:type="dxa"/>
          </w:tcPr>
          <w:p w:rsidR="00BF6214" w:rsidRDefault="00BF6214" w:rsidP="000669A2">
            <w:pPr>
              <w:pStyle w:val="7Tablebodycopy"/>
            </w:pPr>
            <w:r>
              <w:t>62.5%</w:t>
            </w:r>
          </w:p>
        </w:tc>
        <w:tc>
          <w:tcPr>
            <w:tcW w:w="1896" w:type="dxa"/>
            <w:shd w:val="clear" w:color="auto" w:fill="auto"/>
            <w:tcMar>
              <w:top w:w="113" w:type="dxa"/>
              <w:bottom w:w="113" w:type="dxa"/>
            </w:tcMar>
          </w:tcPr>
          <w:p w:rsidR="00BF6214" w:rsidRDefault="00BF6214" w:rsidP="000669A2">
            <w:pPr>
              <w:pStyle w:val="7Tablebodycopy"/>
            </w:pPr>
            <w:r>
              <w:t>78.9%</w:t>
            </w:r>
          </w:p>
        </w:tc>
      </w:tr>
    </w:tbl>
    <w:p w:rsidR="00BF6214" w:rsidRDefault="00BF6214" w:rsidP="00BF6214">
      <w:pPr>
        <w:rPr>
          <w:i/>
        </w:rPr>
      </w:pPr>
    </w:p>
    <w:p w:rsidR="00BF6214" w:rsidRDefault="00BF6214" w:rsidP="00BF6214">
      <w:pPr>
        <w:rPr>
          <w:i/>
        </w:rPr>
      </w:pPr>
    </w:p>
    <w:p w:rsidR="00BF6214" w:rsidRDefault="00BF6214" w:rsidP="00BF6214">
      <w:pPr>
        <w:rPr>
          <w:i/>
        </w:rPr>
      </w:pPr>
    </w:p>
    <w:p w:rsidR="00BF6214" w:rsidRDefault="00BF6214" w:rsidP="00BF6214">
      <w:pPr>
        <w:rPr>
          <w:i/>
        </w:rPr>
      </w:pPr>
    </w:p>
    <w:p w:rsidR="00BF6214" w:rsidRDefault="00BF6214" w:rsidP="00BF6214">
      <w:pPr>
        <w:rPr>
          <w:i/>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52"/>
        <w:gridCol w:w="5798"/>
        <w:gridCol w:w="2031"/>
        <w:gridCol w:w="1467"/>
        <w:gridCol w:w="1506"/>
        <w:gridCol w:w="1586"/>
      </w:tblGrid>
      <w:tr w:rsidR="00BF6214" w:rsidTr="000669A2">
        <w:trPr>
          <w:cantSplit/>
          <w:tblHeader/>
        </w:trPr>
        <w:tc>
          <w:tcPr>
            <w:tcW w:w="1557" w:type="dxa"/>
            <w:tcBorders>
              <w:top w:val="single" w:sz="4" w:space="0" w:color="12263F"/>
              <w:left w:val="single" w:sz="4" w:space="0" w:color="12263F"/>
              <w:bottom w:val="single" w:sz="4" w:space="0" w:color="12263F"/>
              <w:right w:val="single" w:sz="4" w:space="0" w:color="12263F"/>
              <w:tl2br w:val="nil"/>
              <w:tr2bl w:val="nil"/>
            </w:tcBorders>
            <w:shd w:val="clear" w:color="auto" w:fill="12263F"/>
          </w:tcPr>
          <w:p w:rsidR="00BF6214" w:rsidRDefault="00BF6214" w:rsidP="000669A2">
            <w:pPr>
              <w:pStyle w:val="1bodycopy"/>
              <w:spacing w:after="0"/>
              <w:rPr>
                <w:caps/>
                <w:color w:val="F8F8F8"/>
              </w:rPr>
            </w:pPr>
          </w:p>
        </w:tc>
        <w:tc>
          <w:tcPr>
            <w:tcW w:w="13322" w:type="dxa"/>
            <w:gridSpan w:val="5"/>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rsidR="00BF6214" w:rsidRDefault="00BF6214" w:rsidP="000669A2">
            <w:pPr>
              <w:pStyle w:val="1bodycopy"/>
              <w:spacing w:after="0"/>
              <w:rPr>
                <w:caps/>
                <w:color w:val="F8F8F8"/>
              </w:rPr>
            </w:pPr>
            <w:r>
              <w:rPr>
                <w:caps/>
                <w:color w:val="F8F8F8"/>
              </w:rPr>
              <w:t>end of Ks2</w:t>
            </w:r>
          </w:p>
        </w:tc>
      </w:tr>
      <w:tr w:rsidR="00BF6214" w:rsidTr="000669A2">
        <w:trPr>
          <w:cantSplit/>
        </w:trPr>
        <w:tc>
          <w:tcPr>
            <w:tcW w:w="7915" w:type="dxa"/>
            <w:gridSpan w:val="2"/>
            <w:shd w:val="clear" w:color="auto" w:fill="9CC2E5"/>
            <w:tcMar>
              <w:top w:w="113" w:type="dxa"/>
              <w:bottom w:w="113" w:type="dxa"/>
            </w:tcMar>
          </w:tcPr>
          <w:p w:rsidR="00BF6214" w:rsidRDefault="00BF6214" w:rsidP="000669A2">
            <w:pPr>
              <w:pStyle w:val="7Tablebodycopy"/>
            </w:pPr>
          </w:p>
        </w:tc>
        <w:tc>
          <w:tcPr>
            <w:tcW w:w="3708" w:type="dxa"/>
            <w:gridSpan w:val="2"/>
            <w:tcBorders>
              <w:right w:val="single" w:sz="12" w:space="0" w:color="auto"/>
            </w:tcBorders>
            <w:shd w:val="clear" w:color="auto" w:fill="9CC2E5"/>
            <w:tcMar>
              <w:top w:w="113" w:type="dxa"/>
              <w:bottom w:w="113" w:type="dxa"/>
            </w:tcMar>
          </w:tcPr>
          <w:p w:rsidR="00BF6214" w:rsidRDefault="00BF6214" w:rsidP="000669A2">
            <w:pPr>
              <w:pStyle w:val="7Tablebodybulleted"/>
              <w:numPr>
                <w:ilvl w:val="0"/>
                <w:numId w:val="0"/>
              </w:numPr>
              <w:jc w:val="center"/>
            </w:pPr>
            <w:r>
              <w:t>School</w:t>
            </w:r>
          </w:p>
        </w:tc>
        <w:tc>
          <w:tcPr>
            <w:tcW w:w="3256" w:type="dxa"/>
            <w:gridSpan w:val="2"/>
            <w:tcBorders>
              <w:left w:val="single" w:sz="12" w:space="0" w:color="auto"/>
            </w:tcBorders>
            <w:shd w:val="clear" w:color="auto" w:fill="9CC2E5"/>
          </w:tcPr>
          <w:p w:rsidR="00BF6214" w:rsidRDefault="00BF6214" w:rsidP="000669A2">
            <w:pPr>
              <w:pStyle w:val="7Tablebodybulleted"/>
              <w:numPr>
                <w:ilvl w:val="0"/>
                <w:numId w:val="0"/>
              </w:numPr>
              <w:jc w:val="center"/>
            </w:pPr>
            <w:r>
              <w:t xml:space="preserve">National </w:t>
            </w:r>
          </w:p>
        </w:tc>
      </w:tr>
      <w:tr w:rsidR="00BF6214" w:rsidTr="000669A2">
        <w:trPr>
          <w:cantSplit/>
        </w:trPr>
        <w:tc>
          <w:tcPr>
            <w:tcW w:w="7915" w:type="dxa"/>
            <w:gridSpan w:val="2"/>
            <w:shd w:val="clear" w:color="auto" w:fill="auto"/>
            <w:tcMar>
              <w:top w:w="113" w:type="dxa"/>
              <w:bottom w:w="113" w:type="dxa"/>
            </w:tcMar>
          </w:tcPr>
          <w:p w:rsidR="00BF6214" w:rsidRDefault="00BF6214" w:rsidP="000669A2">
            <w:pPr>
              <w:pStyle w:val="7Tablebodybulleted"/>
              <w:numPr>
                <w:ilvl w:val="0"/>
                <w:numId w:val="0"/>
              </w:numPr>
              <w:rPr>
                <w:i/>
                <w:highlight w:val="yellow"/>
              </w:rPr>
            </w:pPr>
          </w:p>
        </w:tc>
        <w:tc>
          <w:tcPr>
            <w:tcW w:w="2168" w:type="dxa"/>
            <w:shd w:val="clear" w:color="auto" w:fill="auto"/>
          </w:tcPr>
          <w:p w:rsidR="00BF6214" w:rsidRDefault="00BF6214" w:rsidP="000669A2">
            <w:pPr>
              <w:pStyle w:val="7Tablebodycopy"/>
            </w:pPr>
            <w:r>
              <w:t xml:space="preserve">PP Pupils </w:t>
            </w:r>
          </w:p>
        </w:tc>
        <w:tc>
          <w:tcPr>
            <w:tcW w:w="1540" w:type="dxa"/>
            <w:tcBorders>
              <w:right w:val="single" w:sz="12" w:space="0" w:color="auto"/>
            </w:tcBorders>
          </w:tcPr>
          <w:p w:rsidR="00BF6214" w:rsidRDefault="00BF6214" w:rsidP="000669A2">
            <w:pPr>
              <w:pStyle w:val="7Tablebodycopy"/>
            </w:pPr>
            <w:r>
              <w:t xml:space="preserve">Non PP Pupils </w:t>
            </w:r>
          </w:p>
        </w:tc>
        <w:tc>
          <w:tcPr>
            <w:tcW w:w="1584" w:type="dxa"/>
            <w:tcBorders>
              <w:left w:val="single" w:sz="12" w:space="0" w:color="auto"/>
            </w:tcBorders>
          </w:tcPr>
          <w:p w:rsidR="00BF6214" w:rsidRDefault="00BF6214" w:rsidP="000669A2">
            <w:pPr>
              <w:pStyle w:val="7Tablebodycopy"/>
            </w:pPr>
            <w:r>
              <w:t xml:space="preserve">PP Pupils </w:t>
            </w:r>
          </w:p>
        </w:tc>
        <w:tc>
          <w:tcPr>
            <w:tcW w:w="1672" w:type="dxa"/>
            <w:shd w:val="clear" w:color="auto" w:fill="auto"/>
            <w:tcMar>
              <w:top w:w="113" w:type="dxa"/>
              <w:bottom w:w="113" w:type="dxa"/>
            </w:tcMar>
          </w:tcPr>
          <w:p w:rsidR="00BF6214" w:rsidRDefault="00BF6214" w:rsidP="000669A2">
            <w:pPr>
              <w:pStyle w:val="7Tablebodycopy"/>
            </w:pPr>
            <w:r>
              <w:t xml:space="preserve">Non PP Pupils </w:t>
            </w:r>
          </w:p>
        </w:tc>
      </w:tr>
      <w:tr w:rsidR="00BF6214" w:rsidTr="000669A2">
        <w:trPr>
          <w:cantSplit/>
        </w:trPr>
        <w:tc>
          <w:tcPr>
            <w:tcW w:w="7915" w:type="dxa"/>
            <w:gridSpan w:val="2"/>
            <w:shd w:val="clear" w:color="auto" w:fill="auto"/>
            <w:tcMar>
              <w:top w:w="113" w:type="dxa"/>
              <w:bottom w:w="113" w:type="dxa"/>
            </w:tcMar>
          </w:tcPr>
          <w:p w:rsidR="00BF6214" w:rsidRDefault="00BF6214" w:rsidP="000669A2">
            <w:pPr>
              <w:pStyle w:val="7Tablebodycopy"/>
            </w:pPr>
            <w:r>
              <w:t xml:space="preserve">% achieving expected standard or above in Reading , Writing  and </w:t>
            </w:r>
            <w:proofErr w:type="spellStart"/>
            <w:r>
              <w:t>Maths</w:t>
            </w:r>
            <w:proofErr w:type="spellEnd"/>
            <w:r>
              <w:t xml:space="preserve"> </w:t>
            </w:r>
          </w:p>
        </w:tc>
        <w:tc>
          <w:tcPr>
            <w:tcW w:w="2168" w:type="dxa"/>
            <w:shd w:val="clear" w:color="auto" w:fill="FF0000"/>
            <w:tcMar>
              <w:top w:w="113" w:type="dxa"/>
              <w:bottom w:w="113" w:type="dxa"/>
            </w:tcMar>
          </w:tcPr>
          <w:p w:rsidR="00BF6214" w:rsidRDefault="00BF6214" w:rsidP="000669A2">
            <w:pPr>
              <w:pStyle w:val="7Tablebodycopy"/>
            </w:pPr>
            <w:r>
              <w:t>45%</w:t>
            </w:r>
          </w:p>
        </w:tc>
        <w:tc>
          <w:tcPr>
            <w:tcW w:w="1540" w:type="dxa"/>
            <w:tcBorders>
              <w:right w:val="single" w:sz="12" w:space="0" w:color="auto"/>
            </w:tcBorders>
            <w:shd w:val="clear" w:color="auto" w:fill="FF0000"/>
          </w:tcPr>
          <w:p w:rsidR="00BF6214" w:rsidRDefault="00BF6214" w:rsidP="000669A2">
            <w:pPr>
              <w:pStyle w:val="7Tablebodycopy"/>
            </w:pPr>
            <w:r>
              <w:t>66.7%</w:t>
            </w:r>
          </w:p>
        </w:tc>
        <w:tc>
          <w:tcPr>
            <w:tcW w:w="1584" w:type="dxa"/>
            <w:tcBorders>
              <w:left w:val="single" w:sz="12" w:space="0" w:color="auto"/>
            </w:tcBorders>
          </w:tcPr>
          <w:p w:rsidR="00BF6214" w:rsidRDefault="00BF6214" w:rsidP="000669A2">
            <w:pPr>
              <w:pStyle w:val="7Tablebodycopy"/>
            </w:pPr>
            <w:r>
              <w:t>51.5%</w:t>
            </w:r>
          </w:p>
        </w:tc>
        <w:tc>
          <w:tcPr>
            <w:tcW w:w="1672" w:type="dxa"/>
            <w:shd w:val="clear" w:color="auto" w:fill="auto"/>
            <w:tcMar>
              <w:top w:w="113" w:type="dxa"/>
              <w:bottom w:w="113" w:type="dxa"/>
            </w:tcMar>
          </w:tcPr>
          <w:p w:rsidR="00BF6214" w:rsidRDefault="00BF6214" w:rsidP="000669A2">
            <w:pPr>
              <w:pStyle w:val="7Tablebodycopy"/>
            </w:pPr>
            <w:r>
              <w:t>71%</w:t>
            </w:r>
          </w:p>
        </w:tc>
      </w:tr>
      <w:tr w:rsidR="00BF6214" w:rsidTr="000669A2">
        <w:trPr>
          <w:cantSplit/>
        </w:trPr>
        <w:tc>
          <w:tcPr>
            <w:tcW w:w="7915" w:type="dxa"/>
            <w:gridSpan w:val="2"/>
            <w:shd w:val="clear" w:color="auto" w:fill="auto"/>
            <w:tcMar>
              <w:top w:w="113" w:type="dxa"/>
              <w:bottom w:w="113" w:type="dxa"/>
            </w:tcMar>
          </w:tcPr>
          <w:p w:rsidR="00BF6214" w:rsidRDefault="00BF6214" w:rsidP="000669A2">
            <w:pPr>
              <w:pStyle w:val="7Tablebodycopy"/>
            </w:pPr>
            <w:r>
              <w:t xml:space="preserve">% making expected progress in Reading </w:t>
            </w:r>
          </w:p>
        </w:tc>
        <w:tc>
          <w:tcPr>
            <w:tcW w:w="2168" w:type="dxa"/>
            <w:shd w:val="clear" w:color="auto" w:fill="00B050"/>
            <w:tcMar>
              <w:top w:w="113" w:type="dxa"/>
              <w:bottom w:w="113" w:type="dxa"/>
            </w:tcMar>
          </w:tcPr>
          <w:p w:rsidR="00BF6214" w:rsidRDefault="00BF6214" w:rsidP="000669A2">
            <w:pPr>
              <w:pStyle w:val="7Tablebodycopy"/>
            </w:pPr>
            <w:r>
              <w:t>65%</w:t>
            </w:r>
          </w:p>
        </w:tc>
        <w:tc>
          <w:tcPr>
            <w:tcW w:w="1540" w:type="dxa"/>
            <w:tcBorders>
              <w:right w:val="single" w:sz="12" w:space="0" w:color="auto"/>
            </w:tcBorders>
            <w:shd w:val="clear" w:color="auto" w:fill="FF0000"/>
          </w:tcPr>
          <w:p w:rsidR="00BF6214" w:rsidRDefault="00BF6214" w:rsidP="000669A2">
            <w:pPr>
              <w:pStyle w:val="7Tablebodycopy"/>
            </w:pPr>
            <w:r>
              <w:t>77.8%</w:t>
            </w:r>
          </w:p>
        </w:tc>
        <w:tc>
          <w:tcPr>
            <w:tcW w:w="1584" w:type="dxa"/>
            <w:tcBorders>
              <w:left w:val="single" w:sz="12" w:space="0" w:color="auto"/>
            </w:tcBorders>
          </w:tcPr>
          <w:p w:rsidR="00BF6214" w:rsidRDefault="00BF6214" w:rsidP="000669A2">
            <w:pPr>
              <w:pStyle w:val="7Tablebodycopy"/>
            </w:pPr>
            <w:r>
              <w:t>62.3%</w:t>
            </w:r>
          </w:p>
        </w:tc>
        <w:tc>
          <w:tcPr>
            <w:tcW w:w="1672" w:type="dxa"/>
            <w:shd w:val="clear" w:color="auto" w:fill="auto"/>
            <w:tcMar>
              <w:top w:w="113" w:type="dxa"/>
              <w:bottom w:w="113" w:type="dxa"/>
            </w:tcMar>
          </w:tcPr>
          <w:p w:rsidR="00BF6214" w:rsidRDefault="00BF6214" w:rsidP="000669A2">
            <w:pPr>
              <w:pStyle w:val="7Tablebodycopy"/>
            </w:pPr>
            <w:r>
              <w:t>78.4%</w:t>
            </w:r>
          </w:p>
        </w:tc>
      </w:tr>
      <w:tr w:rsidR="00BF6214" w:rsidTr="000669A2">
        <w:trPr>
          <w:cantSplit/>
        </w:trPr>
        <w:tc>
          <w:tcPr>
            <w:tcW w:w="7915" w:type="dxa"/>
            <w:gridSpan w:val="2"/>
            <w:shd w:val="clear" w:color="auto" w:fill="auto"/>
            <w:tcMar>
              <w:top w:w="113" w:type="dxa"/>
              <w:bottom w:w="113" w:type="dxa"/>
            </w:tcMar>
          </w:tcPr>
          <w:p w:rsidR="00BF6214" w:rsidRDefault="00BF6214" w:rsidP="000669A2">
            <w:pPr>
              <w:pStyle w:val="7Tablebodycopy"/>
            </w:pPr>
            <w:r>
              <w:t>% making expected progress in Writing</w:t>
            </w:r>
          </w:p>
        </w:tc>
        <w:tc>
          <w:tcPr>
            <w:tcW w:w="2168" w:type="dxa"/>
            <w:shd w:val="clear" w:color="auto" w:fill="FF0000"/>
            <w:tcMar>
              <w:top w:w="113" w:type="dxa"/>
              <w:bottom w:w="113" w:type="dxa"/>
            </w:tcMar>
          </w:tcPr>
          <w:p w:rsidR="00BF6214" w:rsidRDefault="00BF6214" w:rsidP="000669A2">
            <w:pPr>
              <w:pStyle w:val="7Tablebodycopy"/>
            </w:pPr>
            <w:r>
              <w:t>65%</w:t>
            </w:r>
          </w:p>
        </w:tc>
        <w:tc>
          <w:tcPr>
            <w:tcW w:w="1540" w:type="dxa"/>
            <w:tcBorders>
              <w:right w:val="single" w:sz="12" w:space="0" w:color="auto"/>
            </w:tcBorders>
            <w:shd w:val="clear" w:color="auto" w:fill="FF0000"/>
          </w:tcPr>
          <w:p w:rsidR="00BF6214" w:rsidRDefault="00BF6214" w:rsidP="000669A2">
            <w:pPr>
              <w:pStyle w:val="7Tablebodycopy"/>
            </w:pPr>
            <w:r>
              <w:t>66.7%</w:t>
            </w:r>
          </w:p>
        </w:tc>
        <w:tc>
          <w:tcPr>
            <w:tcW w:w="1584" w:type="dxa"/>
            <w:tcBorders>
              <w:left w:val="single" w:sz="12" w:space="0" w:color="auto"/>
            </w:tcBorders>
          </w:tcPr>
          <w:p w:rsidR="00BF6214" w:rsidRDefault="00BF6214" w:rsidP="000669A2">
            <w:pPr>
              <w:pStyle w:val="7Tablebodycopy"/>
            </w:pPr>
            <w:r>
              <w:t>68%</w:t>
            </w:r>
          </w:p>
        </w:tc>
        <w:tc>
          <w:tcPr>
            <w:tcW w:w="1672" w:type="dxa"/>
            <w:shd w:val="clear" w:color="auto" w:fill="auto"/>
            <w:tcMar>
              <w:top w:w="113" w:type="dxa"/>
              <w:bottom w:w="113" w:type="dxa"/>
            </w:tcMar>
          </w:tcPr>
          <w:p w:rsidR="00BF6214" w:rsidRDefault="00BF6214" w:rsidP="000669A2">
            <w:pPr>
              <w:pStyle w:val="7Tablebodycopy"/>
            </w:pPr>
            <w:r>
              <w:t>83.5%</w:t>
            </w:r>
          </w:p>
        </w:tc>
      </w:tr>
      <w:tr w:rsidR="00BF6214" w:rsidTr="000669A2">
        <w:trPr>
          <w:cantSplit/>
        </w:trPr>
        <w:tc>
          <w:tcPr>
            <w:tcW w:w="7915" w:type="dxa"/>
            <w:gridSpan w:val="2"/>
            <w:shd w:val="clear" w:color="auto" w:fill="auto"/>
            <w:tcMar>
              <w:top w:w="113" w:type="dxa"/>
              <w:bottom w:w="113" w:type="dxa"/>
            </w:tcMar>
          </w:tcPr>
          <w:p w:rsidR="00BF6214" w:rsidRDefault="00BF6214" w:rsidP="000669A2">
            <w:pPr>
              <w:pStyle w:val="7Tablebodycopy"/>
            </w:pPr>
            <w:r>
              <w:t xml:space="preserve">% making expected progress in </w:t>
            </w:r>
            <w:proofErr w:type="spellStart"/>
            <w:r>
              <w:t>Maths</w:t>
            </w:r>
            <w:proofErr w:type="spellEnd"/>
          </w:p>
        </w:tc>
        <w:tc>
          <w:tcPr>
            <w:tcW w:w="2168" w:type="dxa"/>
            <w:shd w:val="clear" w:color="auto" w:fill="FF0000"/>
            <w:tcMar>
              <w:top w:w="113" w:type="dxa"/>
              <w:bottom w:w="113" w:type="dxa"/>
            </w:tcMar>
          </w:tcPr>
          <w:p w:rsidR="00BF6214" w:rsidRDefault="00BF6214" w:rsidP="000669A2">
            <w:pPr>
              <w:pStyle w:val="7Tablebodycopy"/>
            </w:pPr>
            <w:r>
              <w:t>65%</w:t>
            </w:r>
          </w:p>
        </w:tc>
        <w:tc>
          <w:tcPr>
            <w:tcW w:w="1540" w:type="dxa"/>
            <w:tcBorders>
              <w:right w:val="single" w:sz="12" w:space="0" w:color="auto"/>
            </w:tcBorders>
            <w:shd w:val="clear" w:color="auto" w:fill="00B050"/>
          </w:tcPr>
          <w:p w:rsidR="00BF6214" w:rsidRDefault="00BF6214" w:rsidP="000669A2">
            <w:pPr>
              <w:pStyle w:val="7Tablebodycopy"/>
            </w:pPr>
            <w:r>
              <w:t>88.9%</w:t>
            </w:r>
          </w:p>
        </w:tc>
        <w:tc>
          <w:tcPr>
            <w:tcW w:w="1584" w:type="dxa"/>
            <w:tcBorders>
              <w:left w:val="single" w:sz="12" w:space="0" w:color="auto"/>
            </w:tcBorders>
          </w:tcPr>
          <w:p w:rsidR="00BF6214" w:rsidRDefault="00BF6214" w:rsidP="000669A2">
            <w:pPr>
              <w:pStyle w:val="7Tablebodycopy"/>
            </w:pPr>
            <w:r>
              <w:t>67.6%</w:t>
            </w:r>
          </w:p>
        </w:tc>
        <w:tc>
          <w:tcPr>
            <w:tcW w:w="1672" w:type="dxa"/>
            <w:shd w:val="clear" w:color="auto" w:fill="auto"/>
            <w:tcMar>
              <w:top w:w="113" w:type="dxa"/>
              <w:bottom w:w="113" w:type="dxa"/>
            </w:tcMar>
          </w:tcPr>
          <w:p w:rsidR="00BF6214" w:rsidRDefault="00BF6214" w:rsidP="000669A2">
            <w:pPr>
              <w:pStyle w:val="7Tablebodycopy"/>
            </w:pPr>
            <w:r>
              <w:t>83.8%</w:t>
            </w:r>
          </w:p>
        </w:tc>
      </w:tr>
    </w:tbl>
    <w:p w:rsidR="00BF6214" w:rsidRDefault="00BF6214" w:rsidP="00BF6214">
      <w:pPr>
        <w:pStyle w:val="2Subheadpink"/>
      </w:pPr>
    </w:p>
    <w:p w:rsidR="00BF6214" w:rsidRDefault="00BF6214" w:rsidP="00BF6214">
      <w:pPr>
        <w:pStyle w:val="1bodycopy"/>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82"/>
        <w:gridCol w:w="1980"/>
        <w:gridCol w:w="3458"/>
        <w:gridCol w:w="3462"/>
        <w:gridCol w:w="3458"/>
      </w:tblGrid>
      <w:tr w:rsidR="00BF6214" w:rsidTr="000669A2">
        <w:trPr>
          <w:cantSplit/>
          <w:tblHeader/>
        </w:trPr>
        <w:tc>
          <w:tcPr>
            <w:tcW w:w="1557" w:type="dxa"/>
            <w:tcBorders>
              <w:top w:val="single" w:sz="4" w:space="0" w:color="12263F"/>
              <w:left w:val="single" w:sz="4" w:space="0" w:color="12263F"/>
              <w:bottom w:val="single" w:sz="4" w:space="0" w:color="12263F"/>
              <w:right w:val="single" w:sz="4" w:space="0" w:color="12263F"/>
              <w:tl2br w:val="nil"/>
              <w:tr2bl w:val="nil"/>
            </w:tcBorders>
            <w:shd w:val="clear" w:color="auto" w:fill="12263F"/>
          </w:tcPr>
          <w:p w:rsidR="00BF6214" w:rsidRDefault="00BF6214" w:rsidP="000669A2">
            <w:pPr>
              <w:rPr>
                <w:caps/>
                <w:color w:val="F8F8F8"/>
              </w:rPr>
            </w:pPr>
          </w:p>
        </w:tc>
        <w:tc>
          <w:tcPr>
            <w:tcW w:w="13322"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rsidR="00BF6214" w:rsidRDefault="00BF6214" w:rsidP="000669A2">
            <w:pPr>
              <w:rPr>
                <w:caps/>
                <w:color w:val="F8F8F8"/>
              </w:rPr>
            </w:pPr>
            <w:r>
              <w:rPr>
                <w:caps/>
                <w:color w:val="F8F8F8"/>
              </w:rPr>
              <w:t>compared to Family of Schools (EDUCATION ENDOWMENT FOUNDATION)</w:t>
            </w:r>
          </w:p>
        </w:tc>
      </w:tr>
      <w:tr w:rsidR="00BF6214" w:rsidTr="000669A2">
        <w:trPr>
          <w:cantSplit/>
        </w:trPr>
        <w:tc>
          <w:tcPr>
            <w:tcW w:w="7439" w:type="dxa"/>
            <w:gridSpan w:val="3"/>
            <w:tcBorders>
              <w:right w:val="single" w:sz="12" w:space="0" w:color="auto"/>
            </w:tcBorders>
            <w:shd w:val="clear" w:color="auto" w:fill="9CC2E5"/>
            <w:tcMar>
              <w:top w:w="113" w:type="dxa"/>
              <w:bottom w:w="113" w:type="dxa"/>
            </w:tcMar>
          </w:tcPr>
          <w:p w:rsidR="00BF6214" w:rsidRDefault="00BF6214" w:rsidP="000669A2">
            <w:pPr>
              <w:spacing w:after="120"/>
              <w:ind w:right="284"/>
              <w:jc w:val="center"/>
            </w:pPr>
            <w:r>
              <w:t xml:space="preserve">School </w:t>
            </w:r>
          </w:p>
        </w:tc>
        <w:tc>
          <w:tcPr>
            <w:tcW w:w="7440" w:type="dxa"/>
            <w:gridSpan w:val="2"/>
            <w:tcBorders>
              <w:left w:val="single" w:sz="12" w:space="0" w:color="auto"/>
              <w:right w:val="single" w:sz="12" w:space="0" w:color="auto"/>
            </w:tcBorders>
            <w:shd w:val="clear" w:color="auto" w:fill="9CC2E5"/>
          </w:tcPr>
          <w:p w:rsidR="00BF6214" w:rsidRDefault="00BF6214" w:rsidP="000669A2">
            <w:pPr>
              <w:spacing w:after="120"/>
              <w:ind w:right="284"/>
              <w:jc w:val="center"/>
            </w:pPr>
            <w:r>
              <w:t xml:space="preserve">Family Average </w:t>
            </w:r>
          </w:p>
        </w:tc>
      </w:tr>
      <w:tr w:rsidR="00BF6214" w:rsidTr="000669A2">
        <w:trPr>
          <w:cantSplit/>
        </w:trPr>
        <w:tc>
          <w:tcPr>
            <w:tcW w:w="3719" w:type="dxa"/>
            <w:gridSpan w:val="2"/>
            <w:tcBorders>
              <w:right w:val="single" w:sz="12" w:space="0" w:color="auto"/>
            </w:tcBorders>
            <w:shd w:val="clear" w:color="auto" w:fill="FFFFFF"/>
            <w:tcMar>
              <w:top w:w="113" w:type="dxa"/>
              <w:bottom w:w="113" w:type="dxa"/>
            </w:tcMar>
          </w:tcPr>
          <w:p w:rsidR="00BF6214" w:rsidRDefault="00BF6214" w:rsidP="000669A2">
            <w:pPr>
              <w:spacing w:after="120"/>
              <w:ind w:right="284"/>
              <w:jc w:val="center"/>
            </w:pPr>
            <w:r>
              <w:t xml:space="preserve">Expected Standard (end of KS2) PP Pupils </w:t>
            </w:r>
          </w:p>
        </w:tc>
        <w:tc>
          <w:tcPr>
            <w:tcW w:w="3720" w:type="dxa"/>
            <w:tcBorders>
              <w:left w:val="single" w:sz="12" w:space="0" w:color="auto"/>
              <w:right w:val="single" w:sz="12" w:space="0" w:color="auto"/>
            </w:tcBorders>
            <w:shd w:val="clear" w:color="auto" w:fill="FFFFFF"/>
          </w:tcPr>
          <w:p w:rsidR="00BF6214" w:rsidRDefault="00BF6214" w:rsidP="000669A2">
            <w:pPr>
              <w:spacing w:after="120"/>
              <w:ind w:right="284"/>
              <w:jc w:val="center"/>
            </w:pPr>
            <w:r>
              <w:t xml:space="preserve">Eligible for Pupil Premium </w:t>
            </w:r>
          </w:p>
        </w:tc>
        <w:tc>
          <w:tcPr>
            <w:tcW w:w="3720" w:type="dxa"/>
            <w:tcBorders>
              <w:right w:val="single" w:sz="12" w:space="0" w:color="auto"/>
            </w:tcBorders>
            <w:shd w:val="clear" w:color="auto" w:fill="FFFFFF"/>
          </w:tcPr>
          <w:p w:rsidR="00BF6214" w:rsidRDefault="00BF6214" w:rsidP="000669A2">
            <w:pPr>
              <w:spacing w:after="120"/>
              <w:ind w:right="284"/>
              <w:jc w:val="center"/>
            </w:pPr>
            <w:r>
              <w:t>Expected Standard (end of KS2) PP Pupils</w:t>
            </w:r>
          </w:p>
        </w:tc>
        <w:tc>
          <w:tcPr>
            <w:tcW w:w="3720" w:type="dxa"/>
            <w:tcBorders>
              <w:left w:val="single" w:sz="12" w:space="0" w:color="auto"/>
              <w:right w:val="single" w:sz="12" w:space="0" w:color="auto"/>
            </w:tcBorders>
            <w:shd w:val="clear" w:color="auto" w:fill="FFFFFF"/>
          </w:tcPr>
          <w:p w:rsidR="00BF6214" w:rsidRDefault="00BF6214" w:rsidP="000669A2">
            <w:pPr>
              <w:spacing w:after="120"/>
              <w:ind w:right="284"/>
              <w:jc w:val="center"/>
            </w:pPr>
            <w:r>
              <w:t xml:space="preserve">Eligible for Pupil Premium </w:t>
            </w:r>
          </w:p>
        </w:tc>
      </w:tr>
      <w:tr w:rsidR="00BF6214" w:rsidTr="000669A2">
        <w:trPr>
          <w:cantSplit/>
        </w:trPr>
        <w:tc>
          <w:tcPr>
            <w:tcW w:w="3719" w:type="dxa"/>
            <w:gridSpan w:val="2"/>
            <w:tcBorders>
              <w:right w:val="single" w:sz="12" w:space="0" w:color="auto"/>
            </w:tcBorders>
            <w:shd w:val="clear" w:color="auto" w:fill="FFFFFF"/>
            <w:tcMar>
              <w:top w:w="113" w:type="dxa"/>
              <w:bottom w:w="113" w:type="dxa"/>
            </w:tcMar>
          </w:tcPr>
          <w:p w:rsidR="00BF6214" w:rsidRDefault="00BF6214" w:rsidP="000669A2">
            <w:pPr>
              <w:spacing w:after="120"/>
              <w:ind w:right="284"/>
              <w:jc w:val="center"/>
            </w:pPr>
            <w:r>
              <w:t>45%</w:t>
            </w:r>
          </w:p>
        </w:tc>
        <w:tc>
          <w:tcPr>
            <w:tcW w:w="3720" w:type="dxa"/>
            <w:tcBorders>
              <w:left w:val="single" w:sz="12" w:space="0" w:color="auto"/>
              <w:right w:val="single" w:sz="12" w:space="0" w:color="auto"/>
            </w:tcBorders>
            <w:shd w:val="clear" w:color="auto" w:fill="FFFFFF"/>
          </w:tcPr>
          <w:p w:rsidR="00BF6214" w:rsidRDefault="00BF6214" w:rsidP="000669A2">
            <w:pPr>
              <w:spacing w:after="120"/>
              <w:ind w:right="284"/>
              <w:jc w:val="center"/>
            </w:pPr>
            <w:r>
              <w:t>69%</w:t>
            </w:r>
          </w:p>
        </w:tc>
        <w:tc>
          <w:tcPr>
            <w:tcW w:w="3720" w:type="dxa"/>
            <w:tcBorders>
              <w:left w:val="single" w:sz="12" w:space="0" w:color="auto"/>
              <w:right w:val="single" w:sz="12" w:space="0" w:color="auto"/>
            </w:tcBorders>
            <w:shd w:val="clear" w:color="auto" w:fill="FFFFFF"/>
          </w:tcPr>
          <w:p w:rsidR="00BF6214" w:rsidRDefault="00BF6214" w:rsidP="000669A2">
            <w:pPr>
              <w:spacing w:after="120"/>
              <w:ind w:right="284"/>
              <w:jc w:val="center"/>
            </w:pPr>
            <w:r>
              <w:t>67%</w:t>
            </w:r>
          </w:p>
        </w:tc>
        <w:tc>
          <w:tcPr>
            <w:tcW w:w="3720" w:type="dxa"/>
            <w:tcBorders>
              <w:left w:val="single" w:sz="12" w:space="0" w:color="auto"/>
              <w:right w:val="single" w:sz="12" w:space="0" w:color="auto"/>
            </w:tcBorders>
            <w:shd w:val="clear" w:color="auto" w:fill="FFFFFF"/>
          </w:tcPr>
          <w:p w:rsidR="00BF6214" w:rsidRDefault="00BF6214" w:rsidP="000669A2">
            <w:pPr>
              <w:spacing w:after="120"/>
              <w:ind w:right="284"/>
              <w:jc w:val="center"/>
            </w:pPr>
            <w:r>
              <w:t>67%</w:t>
            </w:r>
          </w:p>
        </w:tc>
      </w:tr>
    </w:tbl>
    <w:p w:rsidR="00BF6214" w:rsidRDefault="00BF6214" w:rsidP="00BF6214">
      <w:pPr>
        <w:pStyle w:val="1bodycopy"/>
      </w:pPr>
    </w:p>
    <w:p w:rsidR="00BF6214" w:rsidRDefault="00BF6214" w:rsidP="00BF6214">
      <w:pPr>
        <w:pStyle w:val="2Subheadpink"/>
      </w:pPr>
    </w:p>
    <w:p w:rsidR="00BF6214" w:rsidRDefault="00BF6214" w:rsidP="00BF6214">
      <w:pPr>
        <w:pStyle w:val="2Subheadpink"/>
      </w:pPr>
    </w:p>
    <w:p w:rsidR="00BF6214" w:rsidRDefault="00BF6214" w:rsidP="00BF6214">
      <w:pPr>
        <w:pStyle w:val="2Subheadpink"/>
      </w:pPr>
      <w:r>
        <w:t>Barriers to learning</w:t>
      </w:r>
    </w:p>
    <w:p w:rsidR="00BF6214" w:rsidRDefault="00BF6214" w:rsidP="00BF6214">
      <w:pPr>
        <w:pStyle w:val="3Bulletedcopyblue"/>
        <w:numPr>
          <w:ilvl w:val="0"/>
          <w:numId w:val="0"/>
        </w:numPr>
        <w:ind w:left="340" w:right="284" w:hanging="170"/>
        <w:rPr>
          <w:highlight w:val="yellow"/>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46"/>
        <w:gridCol w:w="12894"/>
      </w:tblGrid>
      <w:tr w:rsidR="00BF6214" w:rsidTr="000669A2">
        <w:trPr>
          <w:cantSplit/>
        </w:trPr>
        <w:tc>
          <w:tcPr>
            <w:tcW w:w="14653"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rsidR="00BF6214" w:rsidRDefault="00BF6214" w:rsidP="000669A2">
            <w:pPr>
              <w:pStyle w:val="1bodycopy"/>
              <w:spacing w:after="0"/>
              <w:rPr>
                <w:caps/>
                <w:color w:val="F8F8F8"/>
              </w:rPr>
            </w:pPr>
            <w:r>
              <w:rPr>
                <w:caps/>
                <w:color w:val="F8F8F8"/>
              </w:rPr>
              <w:t>barriers to future attainment</w:t>
            </w:r>
          </w:p>
        </w:tc>
      </w:tr>
      <w:tr w:rsidR="00BF6214" w:rsidTr="000669A2">
        <w:trPr>
          <w:cantSplit/>
        </w:trPr>
        <w:tc>
          <w:tcPr>
            <w:tcW w:w="14653" w:type="dxa"/>
            <w:gridSpan w:val="2"/>
            <w:shd w:val="clear" w:color="auto" w:fill="9CC2E5"/>
            <w:tcMar>
              <w:top w:w="113" w:type="dxa"/>
              <w:bottom w:w="113" w:type="dxa"/>
            </w:tcMar>
          </w:tcPr>
          <w:p w:rsidR="00BF6214" w:rsidRDefault="00BF6214" w:rsidP="000669A2">
            <w:pPr>
              <w:pStyle w:val="7Tablebodybulleted"/>
              <w:numPr>
                <w:ilvl w:val="0"/>
                <w:numId w:val="0"/>
              </w:numPr>
              <w:rPr>
                <w:i/>
              </w:rPr>
            </w:pPr>
            <w:r>
              <w:t xml:space="preserve">Academic barriers: </w:t>
            </w:r>
          </w:p>
        </w:tc>
      </w:tr>
      <w:tr w:rsidR="00BF6214" w:rsidTr="000669A2">
        <w:trPr>
          <w:cantSplit/>
        </w:trPr>
        <w:tc>
          <w:tcPr>
            <w:tcW w:w="967" w:type="dxa"/>
            <w:shd w:val="clear" w:color="auto" w:fill="auto"/>
            <w:tcMar>
              <w:top w:w="113" w:type="dxa"/>
              <w:bottom w:w="113" w:type="dxa"/>
            </w:tcMar>
          </w:tcPr>
          <w:p w:rsidR="00BF6214" w:rsidRDefault="00BF6214" w:rsidP="000669A2">
            <w:pPr>
              <w:pStyle w:val="7Tablebodybulleted"/>
              <w:numPr>
                <w:ilvl w:val="0"/>
                <w:numId w:val="0"/>
              </w:numPr>
              <w:rPr>
                <w:highlight w:val="yellow"/>
              </w:rPr>
            </w:pPr>
            <w:r>
              <w:t>A</w:t>
            </w:r>
          </w:p>
        </w:tc>
        <w:tc>
          <w:tcPr>
            <w:tcW w:w="13686" w:type="dxa"/>
            <w:shd w:val="clear" w:color="auto" w:fill="auto"/>
          </w:tcPr>
          <w:p w:rsidR="00BF6214" w:rsidRDefault="00BF6214" w:rsidP="000669A2">
            <w:pPr>
              <w:pStyle w:val="7Tablebodycopy"/>
            </w:pPr>
            <w:r>
              <w:t>Low attainment on entry – the majority of pupils enter Reception at below Age Related Expectations in all areas.</w:t>
            </w:r>
          </w:p>
        </w:tc>
      </w:tr>
      <w:tr w:rsidR="00BF6214" w:rsidTr="000669A2">
        <w:trPr>
          <w:cantSplit/>
        </w:trPr>
        <w:tc>
          <w:tcPr>
            <w:tcW w:w="967" w:type="dxa"/>
            <w:shd w:val="clear" w:color="auto" w:fill="auto"/>
            <w:tcMar>
              <w:top w:w="113" w:type="dxa"/>
              <w:bottom w:w="113" w:type="dxa"/>
            </w:tcMar>
          </w:tcPr>
          <w:p w:rsidR="00BF6214" w:rsidRDefault="00BF6214" w:rsidP="000669A2">
            <w:pPr>
              <w:pStyle w:val="7Tablebodycopy"/>
            </w:pPr>
            <w:r>
              <w:t>B</w:t>
            </w:r>
          </w:p>
        </w:tc>
        <w:tc>
          <w:tcPr>
            <w:tcW w:w="13686" w:type="dxa"/>
            <w:shd w:val="clear" w:color="auto" w:fill="auto"/>
            <w:tcMar>
              <w:top w:w="113" w:type="dxa"/>
              <w:bottom w:w="113" w:type="dxa"/>
            </w:tcMar>
          </w:tcPr>
          <w:p w:rsidR="00BF6214" w:rsidRDefault="00BF6214" w:rsidP="000669A2">
            <w:pPr>
              <w:pStyle w:val="7Tablebodycopy"/>
            </w:pPr>
            <w:r>
              <w:t>Historical trend of below national average progress and attainment  at the end of Key Stage 2.</w:t>
            </w:r>
          </w:p>
        </w:tc>
      </w:tr>
      <w:tr w:rsidR="00BF6214" w:rsidTr="000669A2">
        <w:trPr>
          <w:cantSplit/>
        </w:trPr>
        <w:tc>
          <w:tcPr>
            <w:tcW w:w="967" w:type="dxa"/>
            <w:shd w:val="clear" w:color="auto" w:fill="auto"/>
            <w:tcMar>
              <w:top w:w="113" w:type="dxa"/>
              <w:bottom w:w="113" w:type="dxa"/>
            </w:tcMar>
          </w:tcPr>
          <w:p w:rsidR="00BF6214" w:rsidRDefault="00BF6214" w:rsidP="000669A2">
            <w:pPr>
              <w:pStyle w:val="7Tablebodycopy"/>
            </w:pPr>
            <w:r>
              <w:t>C</w:t>
            </w:r>
          </w:p>
        </w:tc>
        <w:tc>
          <w:tcPr>
            <w:tcW w:w="13686" w:type="dxa"/>
            <w:shd w:val="clear" w:color="auto" w:fill="auto"/>
            <w:tcMar>
              <w:top w:w="113" w:type="dxa"/>
              <w:bottom w:w="113" w:type="dxa"/>
            </w:tcMar>
          </w:tcPr>
          <w:p w:rsidR="00BF6214" w:rsidRDefault="00BF6214" w:rsidP="000669A2">
            <w:pPr>
              <w:pStyle w:val="7Tablebodycopy"/>
            </w:pPr>
            <w:r>
              <w:t xml:space="preserve">High percentage of pupils with SEND and other complex needs. </w:t>
            </w:r>
          </w:p>
        </w:tc>
      </w:tr>
    </w:tbl>
    <w:p w:rsidR="00BF6214" w:rsidRDefault="00BF6214" w:rsidP="00BF6214"/>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28"/>
        <w:gridCol w:w="12912"/>
      </w:tblGrid>
      <w:tr w:rsidR="00BF6214" w:rsidTr="000669A2">
        <w:trPr>
          <w:cantSplit/>
        </w:trPr>
        <w:tc>
          <w:tcPr>
            <w:tcW w:w="14653" w:type="dxa"/>
            <w:gridSpan w:val="2"/>
            <w:shd w:val="clear" w:color="auto" w:fill="12263F"/>
            <w:tcMar>
              <w:top w:w="113" w:type="dxa"/>
              <w:bottom w:w="113" w:type="dxa"/>
            </w:tcMar>
          </w:tcPr>
          <w:p w:rsidR="00BF6214" w:rsidRDefault="00BF6214" w:rsidP="000669A2">
            <w:pPr>
              <w:pStyle w:val="7Tablebodycopy"/>
            </w:pPr>
            <w:r>
              <w:t>ADDITIONAL BARRIERS</w:t>
            </w:r>
          </w:p>
        </w:tc>
      </w:tr>
      <w:tr w:rsidR="00BF6214" w:rsidTr="000669A2">
        <w:trPr>
          <w:cantSplit/>
        </w:trPr>
        <w:tc>
          <w:tcPr>
            <w:tcW w:w="14653" w:type="dxa"/>
            <w:gridSpan w:val="2"/>
            <w:shd w:val="clear" w:color="auto" w:fill="9CC2E5"/>
            <w:tcMar>
              <w:top w:w="113" w:type="dxa"/>
              <w:bottom w:w="113" w:type="dxa"/>
            </w:tcMar>
          </w:tcPr>
          <w:p w:rsidR="00BF6214" w:rsidRDefault="00BF6214" w:rsidP="000669A2">
            <w:pPr>
              <w:pStyle w:val="7Tablebodycopy"/>
            </w:pPr>
            <w:r>
              <w:t xml:space="preserve">External barriers </w:t>
            </w:r>
          </w:p>
        </w:tc>
      </w:tr>
      <w:tr w:rsidR="00BF6214" w:rsidTr="000669A2">
        <w:trPr>
          <w:cantSplit/>
        </w:trPr>
        <w:tc>
          <w:tcPr>
            <w:tcW w:w="967" w:type="dxa"/>
            <w:shd w:val="clear" w:color="auto" w:fill="auto"/>
            <w:tcMar>
              <w:top w:w="113" w:type="dxa"/>
              <w:bottom w:w="113" w:type="dxa"/>
            </w:tcMar>
          </w:tcPr>
          <w:p w:rsidR="00BF6214" w:rsidRDefault="00BF6214" w:rsidP="000669A2">
            <w:pPr>
              <w:pStyle w:val="7Tablebodycopy"/>
            </w:pPr>
            <w:r>
              <w:t>D</w:t>
            </w:r>
          </w:p>
        </w:tc>
        <w:tc>
          <w:tcPr>
            <w:tcW w:w="13686" w:type="dxa"/>
            <w:shd w:val="clear" w:color="auto" w:fill="auto"/>
            <w:tcMar>
              <w:top w:w="113" w:type="dxa"/>
              <w:bottom w:w="113" w:type="dxa"/>
            </w:tcMar>
          </w:tcPr>
          <w:p w:rsidR="00BF6214" w:rsidRDefault="00BF6214" w:rsidP="000669A2">
            <w:pPr>
              <w:pStyle w:val="7Tablebodycopy"/>
            </w:pPr>
            <w:r>
              <w:t xml:space="preserve">Attendance and punctuality are below the national average. </w:t>
            </w:r>
          </w:p>
        </w:tc>
      </w:tr>
      <w:tr w:rsidR="00BF6214" w:rsidTr="000669A2">
        <w:trPr>
          <w:cantSplit/>
        </w:trPr>
        <w:tc>
          <w:tcPr>
            <w:tcW w:w="967" w:type="dxa"/>
            <w:shd w:val="clear" w:color="auto" w:fill="auto"/>
            <w:tcMar>
              <w:top w:w="113" w:type="dxa"/>
              <w:bottom w:w="113" w:type="dxa"/>
            </w:tcMar>
          </w:tcPr>
          <w:p w:rsidR="00BF6214" w:rsidRDefault="00BF6214" w:rsidP="000669A2">
            <w:pPr>
              <w:pStyle w:val="7Tablebodycopy"/>
            </w:pPr>
            <w:r>
              <w:t>E</w:t>
            </w:r>
          </w:p>
        </w:tc>
        <w:tc>
          <w:tcPr>
            <w:tcW w:w="13686" w:type="dxa"/>
            <w:shd w:val="clear" w:color="auto" w:fill="auto"/>
            <w:tcMar>
              <w:top w:w="113" w:type="dxa"/>
              <w:bottom w:w="113" w:type="dxa"/>
            </w:tcMar>
          </w:tcPr>
          <w:p w:rsidR="00BF6214" w:rsidRDefault="00BF6214" w:rsidP="000669A2">
            <w:pPr>
              <w:pStyle w:val="7Tablebodycopy"/>
            </w:pPr>
            <w:r>
              <w:t xml:space="preserve">The percentage of disadvantaged pupils is higher than the national average. </w:t>
            </w:r>
          </w:p>
        </w:tc>
      </w:tr>
      <w:tr w:rsidR="00BF6214" w:rsidTr="000669A2">
        <w:trPr>
          <w:cantSplit/>
        </w:trPr>
        <w:tc>
          <w:tcPr>
            <w:tcW w:w="967" w:type="dxa"/>
            <w:shd w:val="clear" w:color="auto" w:fill="auto"/>
            <w:tcMar>
              <w:top w:w="113" w:type="dxa"/>
              <w:bottom w:w="113" w:type="dxa"/>
            </w:tcMar>
          </w:tcPr>
          <w:p w:rsidR="00BF6214" w:rsidRDefault="00BF6214" w:rsidP="000669A2">
            <w:pPr>
              <w:pStyle w:val="7Tablebodycopy"/>
            </w:pPr>
            <w:r>
              <w:t>F</w:t>
            </w:r>
          </w:p>
        </w:tc>
        <w:tc>
          <w:tcPr>
            <w:tcW w:w="13686" w:type="dxa"/>
            <w:shd w:val="clear" w:color="auto" w:fill="auto"/>
            <w:tcMar>
              <w:top w:w="113" w:type="dxa"/>
              <w:bottom w:w="113" w:type="dxa"/>
            </w:tcMar>
          </w:tcPr>
          <w:p w:rsidR="00BF6214" w:rsidRDefault="00BF6214" w:rsidP="000669A2">
            <w:pPr>
              <w:pStyle w:val="7Tablebodycopy"/>
            </w:pPr>
            <w:r>
              <w:t>Recent history of low parental engagement (e.g. attendance at consultation meetings).</w:t>
            </w:r>
          </w:p>
        </w:tc>
      </w:tr>
    </w:tbl>
    <w:p w:rsidR="00BF6214" w:rsidRDefault="00BF6214" w:rsidP="00BF6214"/>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23"/>
        <w:gridCol w:w="8985"/>
        <w:gridCol w:w="3932"/>
      </w:tblGrid>
      <w:tr w:rsidR="00BF6214" w:rsidTr="000669A2">
        <w:trPr>
          <w:cantSplit/>
        </w:trPr>
        <w:tc>
          <w:tcPr>
            <w:tcW w:w="14653" w:type="dxa"/>
            <w:gridSpan w:val="3"/>
            <w:shd w:val="clear" w:color="auto" w:fill="12263F"/>
            <w:tcMar>
              <w:top w:w="113" w:type="dxa"/>
              <w:bottom w:w="113" w:type="dxa"/>
            </w:tcMar>
          </w:tcPr>
          <w:p w:rsidR="00BF6214" w:rsidRDefault="00BF6214" w:rsidP="000669A2">
            <w:pPr>
              <w:pStyle w:val="7Tablebodycopy"/>
            </w:pPr>
            <w:r>
              <w:t xml:space="preserve">INTENDED OUTCOMES </w:t>
            </w:r>
          </w:p>
        </w:tc>
      </w:tr>
      <w:tr w:rsidR="00BF6214" w:rsidTr="000669A2">
        <w:trPr>
          <w:cantSplit/>
        </w:trPr>
        <w:tc>
          <w:tcPr>
            <w:tcW w:w="10507" w:type="dxa"/>
            <w:gridSpan w:val="2"/>
            <w:shd w:val="clear" w:color="auto" w:fill="9CC2E5"/>
            <w:tcMar>
              <w:top w:w="113" w:type="dxa"/>
              <w:bottom w:w="113" w:type="dxa"/>
            </w:tcMar>
          </w:tcPr>
          <w:p w:rsidR="00BF6214" w:rsidRDefault="00BF6214" w:rsidP="000669A2">
            <w:pPr>
              <w:pStyle w:val="7Tablebodycopy"/>
            </w:pPr>
            <w:r>
              <w:t xml:space="preserve">Specific outcomes </w:t>
            </w:r>
          </w:p>
        </w:tc>
        <w:tc>
          <w:tcPr>
            <w:tcW w:w="4146" w:type="dxa"/>
            <w:shd w:val="clear" w:color="auto" w:fill="9CC2E5"/>
          </w:tcPr>
          <w:p w:rsidR="00BF6214" w:rsidRDefault="00BF6214" w:rsidP="000669A2">
            <w:pPr>
              <w:pStyle w:val="7Tablebodycopy"/>
            </w:pPr>
            <w:r>
              <w:t>Success criteria</w:t>
            </w:r>
          </w:p>
        </w:tc>
      </w:tr>
      <w:tr w:rsidR="00BF6214" w:rsidTr="000669A2">
        <w:trPr>
          <w:cantSplit/>
        </w:trPr>
        <w:tc>
          <w:tcPr>
            <w:tcW w:w="967" w:type="dxa"/>
            <w:shd w:val="clear" w:color="auto" w:fill="auto"/>
            <w:tcMar>
              <w:top w:w="113" w:type="dxa"/>
              <w:bottom w:w="113" w:type="dxa"/>
            </w:tcMar>
          </w:tcPr>
          <w:p w:rsidR="00BF6214" w:rsidRDefault="00BF6214" w:rsidP="000669A2">
            <w:pPr>
              <w:pStyle w:val="7Tablebodycopy"/>
            </w:pPr>
            <w:r>
              <w:t>A</w:t>
            </w:r>
          </w:p>
        </w:tc>
        <w:tc>
          <w:tcPr>
            <w:tcW w:w="9540" w:type="dxa"/>
            <w:shd w:val="clear" w:color="auto" w:fill="auto"/>
            <w:tcMar>
              <w:top w:w="113" w:type="dxa"/>
              <w:bottom w:w="113" w:type="dxa"/>
            </w:tcMar>
          </w:tcPr>
          <w:p w:rsidR="00BF6214" w:rsidRDefault="00BF6214" w:rsidP="000669A2">
            <w:pPr>
              <w:pStyle w:val="7Tablebodycopy"/>
            </w:pPr>
            <w:r>
              <w:t xml:space="preserve">Attainment gap between PP and non PP pupils at KS1 and KS2 closed. </w:t>
            </w:r>
          </w:p>
        </w:tc>
        <w:tc>
          <w:tcPr>
            <w:tcW w:w="4146" w:type="dxa"/>
            <w:shd w:val="clear" w:color="auto" w:fill="auto"/>
          </w:tcPr>
          <w:p w:rsidR="00BF6214" w:rsidRDefault="00BF6214" w:rsidP="000669A2">
            <w:pPr>
              <w:pStyle w:val="7Tablebodycopy"/>
            </w:pPr>
            <w:r>
              <w:t xml:space="preserve">Gap between PP and non PP pupils to be at or less than the national average. </w:t>
            </w:r>
          </w:p>
        </w:tc>
      </w:tr>
      <w:tr w:rsidR="00BF6214" w:rsidTr="000669A2">
        <w:trPr>
          <w:cantSplit/>
        </w:trPr>
        <w:tc>
          <w:tcPr>
            <w:tcW w:w="967" w:type="dxa"/>
            <w:shd w:val="clear" w:color="auto" w:fill="auto"/>
            <w:tcMar>
              <w:top w:w="113" w:type="dxa"/>
              <w:bottom w:w="113" w:type="dxa"/>
            </w:tcMar>
          </w:tcPr>
          <w:p w:rsidR="00BF6214" w:rsidRDefault="00BF6214" w:rsidP="000669A2">
            <w:pPr>
              <w:pStyle w:val="7Tablebodycopy"/>
            </w:pPr>
            <w:r>
              <w:t>B</w:t>
            </w:r>
          </w:p>
        </w:tc>
        <w:tc>
          <w:tcPr>
            <w:tcW w:w="9540" w:type="dxa"/>
            <w:shd w:val="clear" w:color="auto" w:fill="auto"/>
            <w:tcMar>
              <w:top w:w="113" w:type="dxa"/>
              <w:bottom w:w="113" w:type="dxa"/>
            </w:tcMar>
          </w:tcPr>
          <w:p w:rsidR="00BF6214" w:rsidRDefault="00BF6214" w:rsidP="000669A2">
            <w:pPr>
              <w:pStyle w:val="7Tablebodycopy"/>
            </w:pPr>
            <w:r>
              <w:t xml:space="preserve">Improved teaching and learning, through targeted support and more effective deployment of staff and resources, to lead to attendance reaching nationally expected level. </w:t>
            </w:r>
          </w:p>
        </w:tc>
        <w:tc>
          <w:tcPr>
            <w:tcW w:w="4146" w:type="dxa"/>
            <w:shd w:val="clear" w:color="auto" w:fill="auto"/>
          </w:tcPr>
          <w:p w:rsidR="00BF6214" w:rsidRDefault="00BF6214" w:rsidP="000669A2">
            <w:pPr>
              <w:pStyle w:val="7Tablebodycopy"/>
            </w:pPr>
            <w:r>
              <w:t xml:space="preserve">Average whole school attendance to be at 96% or above. </w:t>
            </w:r>
          </w:p>
        </w:tc>
      </w:tr>
      <w:tr w:rsidR="00BF6214" w:rsidTr="000669A2">
        <w:trPr>
          <w:cantSplit/>
        </w:trPr>
        <w:tc>
          <w:tcPr>
            <w:tcW w:w="967" w:type="dxa"/>
            <w:shd w:val="clear" w:color="auto" w:fill="auto"/>
            <w:tcMar>
              <w:top w:w="113" w:type="dxa"/>
              <w:bottom w:w="113" w:type="dxa"/>
            </w:tcMar>
          </w:tcPr>
          <w:p w:rsidR="00BF6214" w:rsidRDefault="00BF6214" w:rsidP="000669A2">
            <w:pPr>
              <w:pStyle w:val="7Tablebodycopy"/>
            </w:pPr>
            <w:r>
              <w:t>C</w:t>
            </w:r>
          </w:p>
        </w:tc>
        <w:tc>
          <w:tcPr>
            <w:tcW w:w="9540" w:type="dxa"/>
            <w:shd w:val="clear" w:color="auto" w:fill="auto"/>
            <w:tcMar>
              <w:top w:w="113" w:type="dxa"/>
              <w:bottom w:w="113" w:type="dxa"/>
            </w:tcMar>
          </w:tcPr>
          <w:p w:rsidR="00BF6214" w:rsidRDefault="00BF6214" w:rsidP="000669A2">
            <w:pPr>
              <w:pStyle w:val="7Tablebodycopy"/>
            </w:pPr>
            <w:r>
              <w:t xml:space="preserve">In Writing, Reading and </w:t>
            </w:r>
            <w:proofErr w:type="spellStart"/>
            <w:r>
              <w:t>Maths</w:t>
            </w:r>
            <w:proofErr w:type="spellEnd"/>
            <w:r>
              <w:t xml:space="preserve">, for attainment to match national levels for all pupils. </w:t>
            </w:r>
          </w:p>
        </w:tc>
        <w:tc>
          <w:tcPr>
            <w:tcW w:w="4146" w:type="dxa"/>
            <w:shd w:val="clear" w:color="auto" w:fill="auto"/>
          </w:tcPr>
          <w:p w:rsidR="00BF6214" w:rsidRDefault="00BF6214" w:rsidP="000669A2">
            <w:pPr>
              <w:pStyle w:val="7Tablebodycopy"/>
            </w:pPr>
            <w:r>
              <w:t xml:space="preserve">Percentage of pupils reaching the Expected standard to match national + evidence of pupils working at Greater Depth.  </w:t>
            </w:r>
          </w:p>
        </w:tc>
      </w:tr>
      <w:tr w:rsidR="00BF6214" w:rsidTr="000669A2">
        <w:trPr>
          <w:cantSplit/>
        </w:trPr>
        <w:tc>
          <w:tcPr>
            <w:tcW w:w="967" w:type="dxa"/>
            <w:shd w:val="clear" w:color="auto" w:fill="auto"/>
            <w:tcMar>
              <w:top w:w="113" w:type="dxa"/>
              <w:bottom w:w="113" w:type="dxa"/>
            </w:tcMar>
          </w:tcPr>
          <w:p w:rsidR="00BF6214" w:rsidRDefault="00BF6214" w:rsidP="000669A2">
            <w:pPr>
              <w:pStyle w:val="7Tablebodycopy"/>
            </w:pPr>
            <w:r>
              <w:t>D</w:t>
            </w:r>
          </w:p>
        </w:tc>
        <w:tc>
          <w:tcPr>
            <w:tcW w:w="9540" w:type="dxa"/>
            <w:shd w:val="clear" w:color="auto" w:fill="auto"/>
            <w:tcMar>
              <w:top w:w="113" w:type="dxa"/>
              <w:bottom w:w="113" w:type="dxa"/>
            </w:tcMar>
          </w:tcPr>
          <w:p w:rsidR="00BF6214" w:rsidRDefault="00BF6214" w:rsidP="000669A2">
            <w:pPr>
              <w:pStyle w:val="7Tablebodycopy"/>
            </w:pPr>
            <w:r>
              <w:t xml:space="preserve">In EYFS, for PP eligible pupils to attain Expected/Exceeded at national levels. </w:t>
            </w:r>
          </w:p>
        </w:tc>
        <w:tc>
          <w:tcPr>
            <w:tcW w:w="4146" w:type="dxa"/>
            <w:shd w:val="clear" w:color="auto" w:fill="auto"/>
          </w:tcPr>
          <w:p w:rsidR="00BF6214" w:rsidRDefault="00BF6214" w:rsidP="000669A2">
            <w:pPr>
              <w:pStyle w:val="7Tablebodycopy"/>
            </w:pPr>
            <w:r>
              <w:t xml:space="preserve">EYFS data for PP eligible pupils to show attainment of at least 55% in all areas. </w:t>
            </w:r>
          </w:p>
        </w:tc>
      </w:tr>
    </w:tbl>
    <w:p w:rsidR="00BF6214" w:rsidRDefault="00BF6214" w:rsidP="00BF6214">
      <w:pPr>
        <w:pStyle w:val="2Subheadpink"/>
      </w:pPr>
    </w:p>
    <w:p w:rsidR="00BF6214" w:rsidRDefault="00BF6214" w:rsidP="00BF6214">
      <w:pPr>
        <w:pStyle w:val="2Subheadpink"/>
      </w:pPr>
    </w:p>
    <w:p w:rsidR="00BF6214" w:rsidRDefault="00BF6214" w:rsidP="00BF6214">
      <w:pPr>
        <w:pStyle w:val="2Subheadpink"/>
      </w:pPr>
    </w:p>
    <w:p w:rsidR="00BF6214" w:rsidRDefault="00BF6214" w:rsidP="00BF6214">
      <w:pPr>
        <w:pStyle w:val="2Subheadpink"/>
      </w:pPr>
      <w:r>
        <w:t>Planned expenditure for this academic year (NB budgeted costs for 2018-2019)</w:t>
      </w:r>
      <w:r>
        <w:br/>
      </w:r>
    </w:p>
    <w:p w:rsidR="00BF6214" w:rsidRDefault="00BF6214" w:rsidP="00BF6214">
      <w:pPr>
        <w:pStyle w:val="1bodycopy"/>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74"/>
        <w:gridCol w:w="2120"/>
        <w:gridCol w:w="2964"/>
        <w:gridCol w:w="93"/>
        <w:gridCol w:w="3170"/>
        <w:gridCol w:w="1923"/>
        <w:gridCol w:w="1496"/>
      </w:tblGrid>
      <w:tr w:rsidR="00BF6214" w:rsidTr="000669A2">
        <w:trPr>
          <w:cantSplit/>
        </w:trPr>
        <w:tc>
          <w:tcPr>
            <w:tcW w:w="14794" w:type="dxa"/>
            <w:gridSpan w:val="7"/>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rsidR="00BF6214" w:rsidRDefault="00BF6214" w:rsidP="000669A2">
            <w:pPr>
              <w:pStyle w:val="1bodycopy"/>
              <w:spacing w:after="0"/>
              <w:rPr>
                <w:caps/>
                <w:color w:val="F8F8F8"/>
              </w:rPr>
            </w:pPr>
            <w:r>
              <w:rPr>
                <w:caps/>
                <w:color w:val="F8F8F8"/>
              </w:rPr>
              <w:t>academic year</w:t>
            </w:r>
          </w:p>
        </w:tc>
      </w:tr>
      <w:tr w:rsidR="00BF6214" w:rsidTr="000669A2">
        <w:trPr>
          <w:cantSplit/>
        </w:trPr>
        <w:tc>
          <w:tcPr>
            <w:tcW w:w="14794" w:type="dxa"/>
            <w:gridSpan w:val="7"/>
            <w:shd w:val="clear" w:color="auto" w:fill="9CC2E5"/>
            <w:tcMar>
              <w:top w:w="113" w:type="dxa"/>
              <w:bottom w:w="113" w:type="dxa"/>
            </w:tcMar>
          </w:tcPr>
          <w:p w:rsidR="00BF6214" w:rsidRDefault="00BF6214" w:rsidP="000669A2">
            <w:pPr>
              <w:pStyle w:val="7Tablebodycopy"/>
            </w:pPr>
            <w:r>
              <w:t xml:space="preserve">Quality of teaching for all/Targeted support </w:t>
            </w:r>
          </w:p>
        </w:tc>
      </w:tr>
      <w:tr w:rsidR="00BF6214" w:rsidTr="000669A2">
        <w:trPr>
          <w:cantSplit/>
        </w:trPr>
        <w:tc>
          <w:tcPr>
            <w:tcW w:w="2317" w:type="dxa"/>
            <w:shd w:val="clear" w:color="auto" w:fill="auto"/>
            <w:tcMar>
              <w:top w:w="113" w:type="dxa"/>
              <w:bottom w:w="113" w:type="dxa"/>
            </w:tcMar>
          </w:tcPr>
          <w:p w:rsidR="00BF6214" w:rsidRDefault="00BF6214" w:rsidP="000669A2">
            <w:pPr>
              <w:pStyle w:val="7Tablebodycopy"/>
            </w:pPr>
            <w:r>
              <w:t>Action</w:t>
            </w:r>
          </w:p>
        </w:tc>
        <w:tc>
          <w:tcPr>
            <w:tcW w:w="2160" w:type="dxa"/>
            <w:shd w:val="clear" w:color="auto" w:fill="auto"/>
            <w:tcMar>
              <w:top w:w="113" w:type="dxa"/>
              <w:bottom w:w="113" w:type="dxa"/>
            </w:tcMar>
          </w:tcPr>
          <w:p w:rsidR="00BF6214" w:rsidRDefault="00BF6214" w:rsidP="000669A2">
            <w:pPr>
              <w:pStyle w:val="7Tablebodycopy"/>
            </w:pPr>
            <w:r>
              <w:t>Intended outcome</w:t>
            </w:r>
          </w:p>
        </w:tc>
        <w:tc>
          <w:tcPr>
            <w:tcW w:w="3510" w:type="dxa"/>
            <w:gridSpan w:val="2"/>
          </w:tcPr>
          <w:p w:rsidR="00BF6214" w:rsidRDefault="00BF6214" w:rsidP="000669A2">
            <w:pPr>
              <w:pStyle w:val="7Tablebodybulleted"/>
              <w:numPr>
                <w:ilvl w:val="0"/>
                <w:numId w:val="0"/>
              </w:numPr>
            </w:pPr>
            <w:r>
              <w:t>What’s the evidence and rationale for this choice?</w:t>
            </w:r>
          </w:p>
        </w:tc>
        <w:tc>
          <w:tcPr>
            <w:tcW w:w="3510" w:type="dxa"/>
          </w:tcPr>
          <w:p w:rsidR="00BF6214" w:rsidRDefault="00BF6214" w:rsidP="000669A2">
            <w:pPr>
              <w:pStyle w:val="7Tablebodybulleted"/>
              <w:numPr>
                <w:ilvl w:val="0"/>
                <w:numId w:val="0"/>
              </w:numPr>
              <w:ind w:right="27"/>
            </w:pPr>
            <w:r>
              <w:t>How will you make sure it’s implemented well?</w:t>
            </w:r>
          </w:p>
        </w:tc>
        <w:tc>
          <w:tcPr>
            <w:tcW w:w="1767" w:type="dxa"/>
          </w:tcPr>
          <w:p w:rsidR="00BF6214" w:rsidRDefault="00BF6214" w:rsidP="000669A2">
            <w:pPr>
              <w:pStyle w:val="7Tablebodybulleted"/>
              <w:numPr>
                <w:ilvl w:val="0"/>
                <w:numId w:val="0"/>
              </w:numPr>
            </w:pPr>
            <w:r>
              <w:t>Staff lead</w:t>
            </w:r>
          </w:p>
        </w:tc>
        <w:tc>
          <w:tcPr>
            <w:tcW w:w="1530" w:type="dxa"/>
          </w:tcPr>
          <w:p w:rsidR="00BF6214" w:rsidRDefault="00BF6214" w:rsidP="000669A2">
            <w:pPr>
              <w:pStyle w:val="7Tablebodybulleted"/>
              <w:numPr>
                <w:ilvl w:val="0"/>
                <w:numId w:val="0"/>
              </w:numPr>
              <w:ind w:right="-18"/>
            </w:pPr>
            <w:r>
              <w:t>When will you review this?</w:t>
            </w:r>
          </w:p>
        </w:tc>
      </w:tr>
      <w:tr w:rsidR="00BF6214" w:rsidTr="000669A2">
        <w:trPr>
          <w:cantSplit/>
        </w:trPr>
        <w:tc>
          <w:tcPr>
            <w:tcW w:w="2317" w:type="dxa"/>
            <w:shd w:val="clear" w:color="auto" w:fill="auto"/>
            <w:tcMar>
              <w:top w:w="113" w:type="dxa"/>
              <w:bottom w:w="113" w:type="dxa"/>
            </w:tcMar>
          </w:tcPr>
          <w:p w:rsidR="00BF6214" w:rsidRDefault="00BF6214" w:rsidP="000669A2">
            <w:pPr>
              <w:pStyle w:val="7Tablebodycopy"/>
            </w:pPr>
            <w:r>
              <w:t xml:space="preserve">Teaching Assistants in each year group </w:t>
            </w:r>
          </w:p>
        </w:tc>
        <w:tc>
          <w:tcPr>
            <w:tcW w:w="2160" w:type="dxa"/>
            <w:shd w:val="clear" w:color="auto" w:fill="auto"/>
            <w:tcMar>
              <w:top w:w="113" w:type="dxa"/>
              <w:bottom w:w="113" w:type="dxa"/>
            </w:tcMar>
          </w:tcPr>
          <w:p w:rsidR="00BF6214" w:rsidRDefault="00BF6214" w:rsidP="000669A2">
            <w:pPr>
              <w:pStyle w:val="7Tablebodycopy"/>
            </w:pPr>
            <w:r>
              <w:t xml:space="preserve">Support for pupils at all levels, including SEND and High Achievers leading to closing the gap. </w:t>
            </w:r>
          </w:p>
        </w:tc>
        <w:tc>
          <w:tcPr>
            <w:tcW w:w="3510" w:type="dxa"/>
            <w:gridSpan w:val="2"/>
          </w:tcPr>
          <w:p w:rsidR="00BF6214" w:rsidRDefault="00BF6214" w:rsidP="000669A2">
            <w:pPr>
              <w:pStyle w:val="7Tablebodycopy"/>
            </w:pPr>
            <w:r>
              <w:t xml:space="preserve">Teaching Assistants with knowledge of individual pupils and groups allow for more effective differentiation in class and for short, targeted interventions as required. </w:t>
            </w:r>
          </w:p>
        </w:tc>
        <w:tc>
          <w:tcPr>
            <w:tcW w:w="3510" w:type="dxa"/>
          </w:tcPr>
          <w:p w:rsidR="00BF6214" w:rsidRDefault="00BF6214" w:rsidP="000669A2">
            <w:pPr>
              <w:pStyle w:val="7Tablebodycopy"/>
            </w:pPr>
            <w:r>
              <w:t xml:space="preserve">Monitoring of assessment data (termly). Use of Individual Target Plans for pupils working below ARE. Planning and work </w:t>
            </w:r>
            <w:proofErr w:type="spellStart"/>
            <w:r>
              <w:t>scrutinies</w:t>
            </w:r>
            <w:proofErr w:type="spellEnd"/>
            <w:r>
              <w:t xml:space="preserve">. Lesson observations by SMT. </w:t>
            </w:r>
          </w:p>
        </w:tc>
        <w:tc>
          <w:tcPr>
            <w:tcW w:w="1767" w:type="dxa"/>
          </w:tcPr>
          <w:p w:rsidR="00BF6214" w:rsidRDefault="00BF6214" w:rsidP="000669A2">
            <w:pPr>
              <w:pStyle w:val="7Tablebodycopy"/>
            </w:pPr>
            <w:r>
              <w:t xml:space="preserve">Head Teacher, </w:t>
            </w:r>
          </w:p>
          <w:p w:rsidR="00BF6214" w:rsidRDefault="00BF6214" w:rsidP="000669A2">
            <w:pPr>
              <w:pStyle w:val="7Tablebodycopy"/>
            </w:pPr>
            <w:r>
              <w:t>SENDCO (line manager).</w:t>
            </w:r>
          </w:p>
        </w:tc>
        <w:tc>
          <w:tcPr>
            <w:tcW w:w="1530" w:type="dxa"/>
          </w:tcPr>
          <w:p w:rsidR="00BF6214" w:rsidRDefault="00BF6214" w:rsidP="000669A2">
            <w:pPr>
              <w:pStyle w:val="7Tablebodycopy"/>
            </w:pPr>
            <w:r>
              <w:t xml:space="preserve">Termly Pupil Progress Meetings. Performance Management cycle. </w:t>
            </w:r>
          </w:p>
        </w:tc>
      </w:tr>
      <w:tr w:rsidR="00BF6214" w:rsidTr="000669A2">
        <w:trPr>
          <w:cantSplit/>
        </w:trPr>
        <w:tc>
          <w:tcPr>
            <w:tcW w:w="13264" w:type="dxa"/>
            <w:gridSpan w:val="6"/>
            <w:shd w:val="clear" w:color="auto" w:fill="auto"/>
            <w:tcMar>
              <w:top w:w="113" w:type="dxa"/>
              <w:bottom w:w="113" w:type="dxa"/>
            </w:tcMar>
          </w:tcPr>
          <w:p w:rsidR="00BF6214" w:rsidRDefault="00BF6214" w:rsidP="000669A2">
            <w:pPr>
              <w:pStyle w:val="7Tablebodycopy"/>
              <w:jc w:val="right"/>
            </w:pPr>
            <w:r>
              <w:t>Budgeted cost:</w:t>
            </w:r>
          </w:p>
        </w:tc>
        <w:tc>
          <w:tcPr>
            <w:tcW w:w="1530" w:type="dxa"/>
          </w:tcPr>
          <w:p w:rsidR="00BF6214" w:rsidRDefault="00BF6214" w:rsidP="000669A2">
            <w:pPr>
              <w:pStyle w:val="7Tablebodycopy"/>
            </w:pPr>
            <w:r>
              <w:t>£104,335</w:t>
            </w:r>
          </w:p>
        </w:tc>
      </w:tr>
      <w:tr w:rsidR="00BF6214" w:rsidTr="000669A2">
        <w:trPr>
          <w:cantSplit/>
        </w:trPr>
        <w:tc>
          <w:tcPr>
            <w:tcW w:w="2317" w:type="dxa"/>
            <w:shd w:val="clear" w:color="auto" w:fill="auto"/>
            <w:tcMar>
              <w:top w:w="113" w:type="dxa"/>
              <w:bottom w:w="113" w:type="dxa"/>
            </w:tcMar>
          </w:tcPr>
          <w:p w:rsidR="00BF6214" w:rsidRDefault="00BF6214" w:rsidP="000669A2">
            <w:pPr>
              <w:pStyle w:val="7Tablebodycopy"/>
            </w:pPr>
            <w:r>
              <w:lastRenderedPageBreak/>
              <w:t xml:space="preserve">Higher Level Teaching Assistants x 2 </w:t>
            </w:r>
          </w:p>
        </w:tc>
        <w:tc>
          <w:tcPr>
            <w:tcW w:w="2160" w:type="dxa"/>
            <w:shd w:val="clear" w:color="auto" w:fill="auto"/>
            <w:tcMar>
              <w:top w:w="113" w:type="dxa"/>
              <w:bottom w:w="113" w:type="dxa"/>
            </w:tcMar>
          </w:tcPr>
          <w:p w:rsidR="00BF6214" w:rsidRDefault="00BF6214" w:rsidP="000669A2">
            <w:pPr>
              <w:pStyle w:val="7Tablebodycopy"/>
            </w:pPr>
            <w:r>
              <w:t xml:space="preserve">Enhanced support for pupils at all levels – targeted predominantly in Key Stage 1 for early intervention to prevent progress/attainment gaps in Key Stage 2. </w:t>
            </w:r>
          </w:p>
        </w:tc>
        <w:tc>
          <w:tcPr>
            <w:tcW w:w="3510" w:type="dxa"/>
            <w:gridSpan w:val="2"/>
          </w:tcPr>
          <w:p w:rsidR="00BF6214" w:rsidRDefault="00BF6214" w:rsidP="000669A2">
            <w:pPr>
              <w:pStyle w:val="7Tablebodycopy"/>
            </w:pPr>
            <w:r>
              <w:t xml:space="preserve">Higher Level Teaching Assistants are able to assume greater responsibility both within and outside class and lead on support and interventions. </w:t>
            </w:r>
          </w:p>
        </w:tc>
        <w:tc>
          <w:tcPr>
            <w:tcW w:w="3510" w:type="dxa"/>
          </w:tcPr>
          <w:p w:rsidR="00BF6214" w:rsidRDefault="00BF6214" w:rsidP="000669A2">
            <w:pPr>
              <w:pStyle w:val="7Tablebodycopy"/>
            </w:pPr>
            <w:r>
              <w:t xml:space="preserve">Monitoring of assessment data (termly). Use of Individual Target Plans for pupils working below ARE. Planning and work </w:t>
            </w:r>
            <w:proofErr w:type="spellStart"/>
            <w:r>
              <w:t>scrutinies</w:t>
            </w:r>
            <w:proofErr w:type="spellEnd"/>
            <w:r>
              <w:t>. Lesson observations by SMT.</w:t>
            </w:r>
          </w:p>
          <w:p w:rsidR="00BF6214" w:rsidRDefault="00BF6214" w:rsidP="000669A2">
            <w:pPr>
              <w:pStyle w:val="7Tablebodycopy"/>
            </w:pPr>
            <w:r>
              <w:t xml:space="preserve">End of Key Stage progress/attainment. </w:t>
            </w:r>
          </w:p>
        </w:tc>
        <w:tc>
          <w:tcPr>
            <w:tcW w:w="1767" w:type="dxa"/>
          </w:tcPr>
          <w:p w:rsidR="00BF6214" w:rsidRDefault="00BF6214" w:rsidP="000669A2">
            <w:pPr>
              <w:pStyle w:val="7Tablebodycopy"/>
            </w:pPr>
            <w:r>
              <w:t xml:space="preserve">Head Teacher, </w:t>
            </w:r>
          </w:p>
          <w:p w:rsidR="00BF6214" w:rsidRDefault="00BF6214" w:rsidP="000669A2">
            <w:pPr>
              <w:pStyle w:val="7Tablebodycopy"/>
            </w:pPr>
            <w:r>
              <w:t>SENDCO (line manager).</w:t>
            </w:r>
          </w:p>
        </w:tc>
        <w:tc>
          <w:tcPr>
            <w:tcW w:w="1530" w:type="dxa"/>
          </w:tcPr>
          <w:p w:rsidR="00BF6214" w:rsidRDefault="00BF6214" w:rsidP="000669A2">
            <w:pPr>
              <w:pStyle w:val="7Tablebodycopy"/>
            </w:pPr>
            <w:r>
              <w:t>Termly Pupil Progress Meetings. Performance Management cycle .</w:t>
            </w:r>
          </w:p>
        </w:tc>
      </w:tr>
      <w:tr w:rsidR="00BF6214" w:rsidTr="000669A2">
        <w:trPr>
          <w:cantSplit/>
        </w:trPr>
        <w:tc>
          <w:tcPr>
            <w:tcW w:w="13264" w:type="dxa"/>
            <w:gridSpan w:val="6"/>
            <w:shd w:val="clear" w:color="auto" w:fill="auto"/>
            <w:tcMar>
              <w:top w:w="113" w:type="dxa"/>
              <w:bottom w:w="113" w:type="dxa"/>
            </w:tcMar>
          </w:tcPr>
          <w:p w:rsidR="00BF6214" w:rsidRDefault="00BF6214" w:rsidP="000669A2">
            <w:pPr>
              <w:pStyle w:val="7Tablebodycopy"/>
              <w:jc w:val="right"/>
            </w:pPr>
            <w:r>
              <w:t>Budgeted cost:</w:t>
            </w:r>
          </w:p>
        </w:tc>
        <w:tc>
          <w:tcPr>
            <w:tcW w:w="1530" w:type="dxa"/>
          </w:tcPr>
          <w:p w:rsidR="00BF6214" w:rsidRDefault="00BF6214" w:rsidP="000669A2">
            <w:pPr>
              <w:pStyle w:val="7Tablebodycopy"/>
            </w:pPr>
            <w:r>
              <w:t>£33,342</w:t>
            </w:r>
          </w:p>
        </w:tc>
      </w:tr>
      <w:tr w:rsidR="00BF6214" w:rsidTr="000669A2">
        <w:trPr>
          <w:cantSplit/>
        </w:trPr>
        <w:tc>
          <w:tcPr>
            <w:tcW w:w="2317" w:type="dxa"/>
            <w:shd w:val="clear" w:color="auto" w:fill="auto"/>
            <w:tcMar>
              <w:top w:w="113" w:type="dxa"/>
              <w:bottom w:w="113" w:type="dxa"/>
            </w:tcMar>
          </w:tcPr>
          <w:p w:rsidR="00BF6214" w:rsidRDefault="00BF6214" w:rsidP="000669A2">
            <w:pPr>
              <w:pStyle w:val="7Tablebodycopy"/>
              <w:jc w:val="both"/>
            </w:pPr>
            <w:r>
              <w:t>SENDCO (2 additional days)</w:t>
            </w:r>
          </w:p>
        </w:tc>
        <w:tc>
          <w:tcPr>
            <w:tcW w:w="2160" w:type="dxa"/>
            <w:shd w:val="clear" w:color="auto" w:fill="auto"/>
          </w:tcPr>
          <w:p w:rsidR="00BF6214" w:rsidRDefault="00BF6214" w:rsidP="000669A2">
            <w:pPr>
              <w:pStyle w:val="7Tablebodycopy"/>
            </w:pPr>
            <w:r>
              <w:t xml:space="preserve">Support teaching and learning throughout the school leading to improved pupil outcomes. </w:t>
            </w:r>
          </w:p>
        </w:tc>
        <w:tc>
          <w:tcPr>
            <w:tcW w:w="3393" w:type="dxa"/>
            <w:shd w:val="clear" w:color="auto" w:fill="auto"/>
          </w:tcPr>
          <w:p w:rsidR="00BF6214" w:rsidRDefault="00BF6214" w:rsidP="000669A2">
            <w:pPr>
              <w:pStyle w:val="7Tablebodycopy"/>
            </w:pPr>
            <w:r>
              <w:t xml:space="preserve">High quality teaching targeted at specific years and areas of need. </w:t>
            </w:r>
          </w:p>
        </w:tc>
        <w:tc>
          <w:tcPr>
            <w:tcW w:w="3627" w:type="dxa"/>
            <w:gridSpan w:val="2"/>
            <w:shd w:val="clear" w:color="auto" w:fill="auto"/>
          </w:tcPr>
          <w:p w:rsidR="00BF6214" w:rsidRDefault="00BF6214" w:rsidP="000669A2">
            <w:pPr>
              <w:pStyle w:val="7Tablebodycopy"/>
            </w:pPr>
            <w:r>
              <w:t xml:space="preserve">Monitoring of assessment data (termly). Use of Individual Target Plans for pupils working below ARE. Planning and work </w:t>
            </w:r>
            <w:proofErr w:type="spellStart"/>
            <w:r>
              <w:t>scrutinies</w:t>
            </w:r>
            <w:proofErr w:type="spellEnd"/>
            <w:r>
              <w:t>. Lesson observations by SMT.</w:t>
            </w:r>
          </w:p>
          <w:p w:rsidR="00BF6214" w:rsidRDefault="00BF6214" w:rsidP="000669A2">
            <w:pPr>
              <w:pStyle w:val="7Tablebodycopy"/>
            </w:pPr>
            <w:r>
              <w:t>End of Key Stage progress/attainment.</w:t>
            </w:r>
          </w:p>
        </w:tc>
        <w:tc>
          <w:tcPr>
            <w:tcW w:w="1767" w:type="dxa"/>
            <w:shd w:val="clear" w:color="auto" w:fill="auto"/>
          </w:tcPr>
          <w:p w:rsidR="00BF6214" w:rsidRDefault="00BF6214" w:rsidP="000669A2">
            <w:pPr>
              <w:pStyle w:val="7Tablebodycopy"/>
            </w:pPr>
            <w:r>
              <w:t xml:space="preserve">Head Teacher/SMT. </w:t>
            </w:r>
          </w:p>
        </w:tc>
        <w:tc>
          <w:tcPr>
            <w:tcW w:w="1530" w:type="dxa"/>
          </w:tcPr>
          <w:p w:rsidR="00BF6214" w:rsidRDefault="00BF6214" w:rsidP="000669A2">
            <w:pPr>
              <w:pStyle w:val="7Tablebodycopy"/>
            </w:pPr>
            <w:r>
              <w:t>Termly Pupil Progress Meetings. Performance Management cycle .</w:t>
            </w:r>
          </w:p>
        </w:tc>
      </w:tr>
      <w:tr w:rsidR="00BF6214" w:rsidTr="000669A2">
        <w:trPr>
          <w:cantSplit/>
        </w:trPr>
        <w:tc>
          <w:tcPr>
            <w:tcW w:w="13264" w:type="dxa"/>
            <w:gridSpan w:val="6"/>
            <w:shd w:val="clear" w:color="auto" w:fill="auto"/>
            <w:tcMar>
              <w:top w:w="113" w:type="dxa"/>
              <w:bottom w:w="113" w:type="dxa"/>
            </w:tcMar>
          </w:tcPr>
          <w:p w:rsidR="00BF6214" w:rsidRDefault="00BF6214" w:rsidP="000669A2">
            <w:pPr>
              <w:pStyle w:val="7Tablebodycopy"/>
              <w:jc w:val="right"/>
            </w:pPr>
            <w:r>
              <w:t>Budgeted cost:</w:t>
            </w:r>
          </w:p>
        </w:tc>
        <w:tc>
          <w:tcPr>
            <w:tcW w:w="1530" w:type="dxa"/>
          </w:tcPr>
          <w:p w:rsidR="00BF6214" w:rsidRDefault="00BF6214" w:rsidP="000669A2">
            <w:pPr>
              <w:pStyle w:val="7Tablebodycopy"/>
            </w:pPr>
            <w:r>
              <w:t>£19,594</w:t>
            </w:r>
          </w:p>
        </w:tc>
      </w:tr>
      <w:tr w:rsidR="00BF6214" w:rsidTr="000669A2">
        <w:trPr>
          <w:cantSplit/>
        </w:trPr>
        <w:tc>
          <w:tcPr>
            <w:tcW w:w="2317" w:type="dxa"/>
            <w:shd w:val="clear" w:color="auto" w:fill="auto"/>
            <w:tcMar>
              <w:top w:w="113" w:type="dxa"/>
              <w:bottom w:w="113" w:type="dxa"/>
            </w:tcMar>
          </w:tcPr>
          <w:p w:rsidR="00BF6214" w:rsidRDefault="00BF6214" w:rsidP="000669A2">
            <w:pPr>
              <w:pStyle w:val="7Tablebodycopy"/>
            </w:pPr>
            <w:r>
              <w:t xml:space="preserve">KS2 Teacher Support </w:t>
            </w:r>
          </w:p>
        </w:tc>
        <w:tc>
          <w:tcPr>
            <w:tcW w:w="2160" w:type="dxa"/>
            <w:shd w:val="clear" w:color="auto" w:fill="auto"/>
            <w:tcMar>
              <w:top w:w="113" w:type="dxa"/>
              <w:bottom w:w="113" w:type="dxa"/>
            </w:tcMar>
          </w:tcPr>
          <w:p w:rsidR="00BF6214" w:rsidRDefault="00BF6214" w:rsidP="000669A2">
            <w:pPr>
              <w:pStyle w:val="7Tablebodycopy"/>
            </w:pPr>
            <w:r>
              <w:t xml:space="preserve">Improved pupil outcomes at the end of Key Stage 2; more pupils working at Greater Depth. </w:t>
            </w:r>
          </w:p>
        </w:tc>
        <w:tc>
          <w:tcPr>
            <w:tcW w:w="3510" w:type="dxa"/>
            <w:gridSpan w:val="2"/>
          </w:tcPr>
          <w:p w:rsidR="00BF6214" w:rsidRDefault="00BF6214" w:rsidP="000669A2">
            <w:pPr>
              <w:pStyle w:val="7Tablebodybulleted"/>
              <w:numPr>
                <w:ilvl w:val="0"/>
                <w:numId w:val="0"/>
              </w:numPr>
            </w:pPr>
            <w:r>
              <w:t xml:space="preserve">High quality teaching targeted at specific pupils in upper Key Stage 2 for </w:t>
            </w:r>
            <w:proofErr w:type="spellStart"/>
            <w:r>
              <w:t>Maths</w:t>
            </w:r>
            <w:proofErr w:type="spellEnd"/>
            <w:r>
              <w:t xml:space="preserve"> and Literacy. </w:t>
            </w:r>
          </w:p>
        </w:tc>
        <w:tc>
          <w:tcPr>
            <w:tcW w:w="3510" w:type="dxa"/>
          </w:tcPr>
          <w:p w:rsidR="00BF6214" w:rsidRDefault="00BF6214" w:rsidP="000669A2">
            <w:pPr>
              <w:pStyle w:val="7Tablebodybulleted"/>
              <w:numPr>
                <w:ilvl w:val="0"/>
                <w:numId w:val="0"/>
              </w:numPr>
              <w:ind w:right="27"/>
            </w:pPr>
            <w:r>
              <w:t xml:space="preserve">Monitoring of assessment data (termly). End of Key Stage test results. </w:t>
            </w:r>
          </w:p>
        </w:tc>
        <w:tc>
          <w:tcPr>
            <w:tcW w:w="1767" w:type="dxa"/>
          </w:tcPr>
          <w:p w:rsidR="00BF6214" w:rsidRDefault="00BF6214" w:rsidP="000669A2">
            <w:pPr>
              <w:pStyle w:val="7Tablebodybulleted"/>
              <w:numPr>
                <w:ilvl w:val="0"/>
                <w:numId w:val="0"/>
              </w:numPr>
            </w:pPr>
            <w:r>
              <w:t>Head Teacher/Deputy Head Teacher</w:t>
            </w:r>
          </w:p>
        </w:tc>
        <w:tc>
          <w:tcPr>
            <w:tcW w:w="1530" w:type="dxa"/>
          </w:tcPr>
          <w:p w:rsidR="00BF6214" w:rsidRDefault="00BF6214" w:rsidP="000669A2">
            <w:pPr>
              <w:pStyle w:val="7Tablebodybulleted"/>
              <w:numPr>
                <w:ilvl w:val="0"/>
                <w:numId w:val="0"/>
              </w:numPr>
              <w:ind w:right="-18"/>
            </w:pPr>
            <w:r>
              <w:t>Termly Pupil Progress Meetings.</w:t>
            </w:r>
          </w:p>
        </w:tc>
      </w:tr>
      <w:tr w:rsidR="00BF6214" w:rsidTr="000669A2">
        <w:trPr>
          <w:cantSplit/>
        </w:trPr>
        <w:tc>
          <w:tcPr>
            <w:tcW w:w="13264" w:type="dxa"/>
            <w:gridSpan w:val="6"/>
            <w:shd w:val="clear" w:color="auto" w:fill="auto"/>
            <w:tcMar>
              <w:top w:w="113" w:type="dxa"/>
              <w:bottom w:w="113" w:type="dxa"/>
            </w:tcMar>
          </w:tcPr>
          <w:p w:rsidR="00BF6214" w:rsidRDefault="00BF6214" w:rsidP="000669A2">
            <w:pPr>
              <w:pStyle w:val="7Tablebodycopy"/>
              <w:jc w:val="right"/>
            </w:pPr>
            <w:r>
              <w:t>Budgeted cost:</w:t>
            </w:r>
          </w:p>
        </w:tc>
        <w:tc>
          <w:tcPr>
            <w:tcW w:w="1530" w:type="dxa"/>
          </w:tcPr>
          <w:p w:rsidR="00BF6214" w:rsidRDefault="00BF6214" w:rsidP="000669A2">
            <w:pPr>
              <w:pStyle w:val="7Tablebodycopy"/>
            </w:pPr>
            <w:r>
              <w:t>£12,365</w:t>
            </w:r>
          </w:p>
        </w:tc>
      </w:tr>
      <w:tr w:rsidR="00BF6214" w:rsidTr="000669A2">
        <w:trPr>
          <w:cantSplit/>
        </w:trPr>
        <w:tc>
          <w:tcPr>
            <w:tcW w:w="2317" w:type="dxa"/>
            <w:shd w:val="clear" w:color="auto" w:fill="9CC2E5"/>
            <w:tcMar>
              <w:top w:w="113" w:type="dxa"/>
              <w:bottom w:w="113" w:type="dxa"/>
            </w:tcMar>
          </w:tcPr>
          <w:p w:rsidR="00BF6214" w:rsidRDefault="00BF6214" w:rsidP="000669A2">
            <w:pPr>
              <w:pStyle w:val="7Tablebodycopy"/>
            </w:pPr>
            <w:r>
              <w:t>Other approaches</w:t>
            </w:r>
          </w:p>
        </w:tc>
        <w:tc>
          <w:tcPr>
            <w:tcW w:w="2160" w:type="dxa"/>
            <w:shd w:val="clear" w:color="auto" w:fill="9CC2E5"/>
            <w:tcMar>
              <w:top w:w="113" w:type="dxa"/>
              <w:bottom w:w="113" w:type="dxa"/>
            </w:tcMar>
          </w:tcPr>
          <w:p w:rsidR="00BF6214" w:rsidRDefault="00BF6214" w:rsidP="000669A2">
            <w:pPr>
              <w:pStyle w:val="7Tablebodycopy"/>
            </w:pPr>
          </w:p>
        </w:tc>
        <w:tc>
          <w:tcPr>
            <w:tcW w:w="3510" w:type="dxa"/>
            <w:gridSpan w:val="2"/>
            <w:shd w:val="clear" w:color="auto" w:fill="9CC2E5"/>
          </w:tcPr>
          <w:p w:rsidR="00BF6214" w:rsidRDefault="00BF6214" w:rsidP="000669A2">
            <w:pPr>
              <w:pStyle w:val="7Tablebodycopy"/>
            </w:pPr>
          </w:p>
        </w:tc>
        <w:tc>
          <w:tcPr>
            <w:tcW w:w="3510" w:type="dxa"/>
            <w:shd w:val="clear" w:color="auto" w:fill="9CC2E5"/>
          </w:tcPr>
          <w:p w:rsidR="00BF6214" w:rsidRDefault="00BF6214" w:rsidP="000669A2">
            <w:pPr>
              <w:pStyle w:val="7Tablebodycopy"/>
            </w:pPr>
          </w:p>
        </w:tc>
        <w:tc>
          <w:tcPr>
            <w:tcW w:w="1767" w:type="dxa"/>
            <w:shd w:val="clear" w:color="auto" w:fill="9CC2E5"/>
          </w:tcPr>
          <w:p w:rsidR="00BF6214" w:rsidRDefault="00BF6214" w:rsidP="000669A2">
            <w:pPr>
              <w:pStyle w:val="7Tablebodycopy"/>
            </w:pPr>
          </w:p>
        </w:tc>
        <w:tc>
          <w:tcPr>
            <w:tcW w:w="1530" w:type="dxa"/>
            <w:shd w:val="clear" w:color="auto" w:fill="9CC2E5"/>
          </w:tcPr>
          <w:p w:rsidR="00BF6214" w:rsidRDefault="00BF6214" w:rsidP="000669A2">
            <w:pPr>
              <w:pStyle w:val="7Tablebodycopy"/>
            </w:pPr>
          </w:p>
        </w:tc>
      </w:tr>
      <w:tr w:rsidR="00BF6214" w:rsidTr="000669A2">
        <w:trPr>
          <w:cantSplit/>
        </w:trPr>
        <w:tc>
          <w:tcPr>
            <w:tcW w:w="2317" w:type="dxa"/>
            <w:shd w:val="clear" w:color="auto" w:fill="auto"/>
            <w:tcMar>
              <w:top w:w="113" w:type="dxa"/>
              <w:bottom w:w="113" w:type="dxa"/>
            </w:tcMar>
          </w:tcPr>
          <w:p w:rsidR="00BF6214" w:rsidRDefault="00BF6214" w:rsidP="000669A2">
            <w:pPr>
              <w:pStyle w:val="7Tablebodycopy"/>
            </w:pPr>
            <w:r>
              <w:t>Action</w:t>
            </w:r>
          </w:p>
        </w:tc>
        <w:tc>
          <w:tcPr>
            <w:tcW w:w="2160" w:type="dxa"/>
            <w:shd w:val="clear" w:color="auto" w:fill="auto"/>
            <w:tcMar>
              <w:top w:w="113" w:type="dxa"/>
              <w:bottom w:w="113" w:type="dxa"/>
            </w:tcMar>
          </w:tcPr>
          <w:p w:rsidR="00BF6214" w:rsidRDefault="00BF6214" w:rsidP="000669A2">
            <w:pPr>
              <w:pStyle w:val="7Tablebodycopy"/>
            </w:pPr>
            <w:r>
              <w:t>Intended outcome</w:t>
            </w:r>
          </w:p>
        </w:tc>
        <w:tc>
          <w:tcPr>
            <w:tcW w:w="3510" w:type="dxa"/>
            <w:gridSpan w:val="2"/>
          </w:tcPr>
          <w:p w:rsidR="00BF6214" w:rsidRDefault="00BF6214" w:rsidP="000669A2">
            <w:pPr>
              <w:pStyle w:val="7Tablebodybulleted"/>
              <w:numPr>
                <w:ilvl w:val="0"/>
                <w:numId w:val="0"/>
              </w:numPr>
            </w:pPr>
            <w:r>
              <w:t>What’s the evidence and rationale for this choice?</w:t>
            </w:r>
          </w:p>
        </w:tc>
        <w:tc>
          <w:tcPr>
            <w:tcW w:w="3510" w:type="dxa"/>
          </w:tcPr>
          <w:p w:rsidR="00BF6214" w:rsidRDefault="00BF6214" w:rsidP="000669A2">
            <w:pPr>
              <w:pStyle w:val="7Tablebodybulleted"/>
              <w:numPr>
                <w:ilvl w:val="0"/>
                <w:numId w:val="0"/>
              </w:numPr>
              <w:ind w:right="27"/>
            </w:pPr>
            <w:r>
              <w:t>How will you make sure it’s implemented well?</w:t>
            </w:r>
          </w:p>
        </w:tc>
        <w:tc>
          <w:tcPr>
            <w:tcW w:w="1767" w:type="dxa"/>
          </w:tcPr>
          <w:p w:rsidR="00BF6214" w:rsidRDefault="00BF6214" w:rsidP="000669A2">
            <w:pPr>
              <w:pStyle w:val="7Tablebodybulleted"/>
              <w:numPr>
                <w:ilvl w:val="0"/>
                <w:numId w:val="0"/>
              </w:numPr>
            </w:pPr>
            <w:r>
              <w:t>Staff lead</w:t>
            </w:r>
          </w:p>
        </w:tc>
        <w:tc>
          <w:tcPr>
            <w:tcW w:w="1530" w:type="dxa"/>
          </w:tcPr>
          <w:p w:rsidR="00BF6214" w:rsidRDefault="00BF6214" w:rsidP="000669A2">
            <w:pPr>
              <w:pStyle w:val="7Tablebodybulleted"/>
              <w:numPr>
                <w:ilvl w:val="0"/>
                <w:numId w:val="0"/>
              </w:numPr>
              <w:ind w:right="-18"/>
            </w:pPr>
            <w:r>
              <w:t>When will you review this?</w:t>
            </w:r>
          </w:p>
        </w:tc>
      </w:tr>
      <w:tr w:rsidR="00BF6214" w:rsidTr="000669A2">
        <w:trPr>
          <w:cantSplit/>
        </w:trPr>
        <w:tc>
          <w:tcPr>
            <w:tcW w:w="2317" w:type="dxa"/>
            <w:shd w:val="clear" w:color="auto" w:fill="auto"/>
            <w:tcMar>
              <w:top w:w="113" w:type="dxa"/>
              <w:bottom w:w="113" w:type="dxa"/>
            </w:tcMar>
          </w:tcPr>
          <w:p w:rsidR="00BF6214" w:rsidRDefault="00BF6214" w:rsidP="000669A2">
            <w:pPr>
              <w:pStyle w:val="7Tablebodycopy"/>
            </w:pPr>
            <w:r>
              <w:lastRenderedPageBreak/>
              <w:t xml:space="preserve">Attendance Champion </w:t>
            </w:r>
          </w:p>
        </w:tc>
        <w:tc>
          <w:tcPr>
            <w:tcW w:w="2160" w:type="dxa"/>
            <w:shd w:val="clear" w:color="auto" w:fill="auto"/>
            <w:tcMar>
              <w:top w:w="113" w:type="dxa"/>
              <w:bottom w:w="113" w:type="dxa"/>
            </w:tcMar>
          </w:tcPr>
          <w:p w:rsidR="00BF6214" w:rsidRDefault="00BF6214" w:rsidP="000669A2">
            <w:pPr>
              <w:pStyle w:val="7Tablebodycopy"/>
            </w:pPr>
            <w:r>
              <w:t>Improve attendance and punctuality so that it is at national average (target of 96%).</w:t>
            </w:r>
          </w:p>
        </w:tc>
        <w:tc>
          <w:tcPr>
            <w:tcW w:w="3510" w:type="dxa"/>
            <w:gridSpan w:val="2"/>
          </w:tcPr>
          <w:p w:rsidR="00BF6214" w:rsidRDefault="00BF6214" w:rsidP="000669A2">
            <w:pPr>
              <w:pStyle w:val="7Tablebodycopy"/>
            </w:pPr>
            <w:r>
              <w:t xml:space="preserve">Low levels of attendance require a targeted approach. Low attendance = low progress and low attainment. </w:t>
            </w:r>
          </w:p>
        </w:tc>
        <w:tc>
          <w:tcPr>
            <w:tcW w:w="3510" w:type="dxa"/>
          </w:tcPr>
          <w:p w:rsidR="00BF6214" w:rsidRDefault="00BF6214" w:rsidP="000669A2">
            <w:pPr>
              <w:pStyle w:val="7Tablebodycopy"/>
            </w:pPr>
            <w:r>
              <w:t xml:space="preserve">Weekly attendance monitoring reports. Detailed half-termly attendance reports. </w:t>
            </w:r>
          </w:p>
        </w:tc>
        <w:tc>
          <w:tcPr>
            <w:tcW w:w="1767" w:type="dxa"/>
          </w:tcPr>
          <w:p w:rsidR="00BF6214" w:rsidRDefault="00BF6214" w:rsidP="000669A2">
            <w:pPr>
              <w:pStyle w:val="7Tablebodycopy"/>
            </w:pPr>
            <w:r>
              <w:t>Head Teacher/Deputy Head Teacher.</w:t>
            </w:r>
          </w:p>
        </w:tc>
        <w:tc>
          <w:tcPr>
            <w:tcW w:w="1530" w:type="dxa"/>
          </w:tcPr>
          <w:p w:rsidR="00BF6214" w:rsidRDefault="00BF6214" w:rsidP="000669A2">
            <w:pPr>
              <w:pStyle w:val="7Tablebodycopy"/>
            </w:pPr>
            <w:r>
              <w:t xml:space="preserve">Weekly and half-termly. </w:t>
            </w:r>
          </w:p>
        </w:tc>
      </w:tr>
      <w:tr w:rsidR="00BF6214" w:rsidTr="000669A2">
        <w:trPr>
          <w:cantSplit/>
        </w:trPr>
        <w:tc>
          <w:tcPr>
            <w:tcW w:w="13264" w:type="dxa"/>
            <w:gridSpan w:val="6"/>
            <w:shd w:val="clear" w:color="auto" w:fill="auto"/>
            <w:tcMar>
              <w:top w:w="113" w:type="dxa"/>
              <w:bottom w:w="113" w:type="dxa"/>
            </w:tcMar>
          </w:tcPr>
          <w:p w:rsidR="00BF6214" w:rsidRDefault="00BF6214" w:rsidP="000669A2">
            <w:pPr>
              <w:pStyle w:val="7Tablebodycopy"/>
              <w:jc w:val="right"/>
            </w:pPr>
            <w:r>
              <w:t>Budgeted cost:</w:t>
            </w:r>
          </w:p>
        </w:tc>
        <w:tc>
          <w:tcPr>
            <w:tcW w:w="1530" w:type="dxa"/>
          </w:tcPr>
          <w:p w:rsidR="00BF6214" w:rsidRDefault="00BF6214" w:rsidP="000669A2">
            <w:pPr>
              <w:pStyle w:val="7Tablebodycopy"/>
              <w:rPr>
                <w:i/>
              </w:rPr>
            </w:pPr>
            <w:r>
              <w:rPr>
                <w:i/>
              </w:rPr>
              <w:t>Admin function from April 2019.</w:t>
            </w:r>
          </w:p>
        </w:tc>
      </w:tr>
      <w:tr w:rsidR="00BF6214" w:rsidTr="000669A2">
        <w:trPr>
          <w:cantSplit/>
        </w:trPr>
        <w:tc>
          <w:tcPr>
            <w:tcW w:w="2317" w:type="dxa"/>
            <w:shd w:val="clear" w:color="auto" w:fill="auto"/>
            <w:tcMar>
              <w:top w:w="113" w:type="dxa"/>
              <w:bottom w:w="113" w:type="dxa"/>
            </w:tcMar>
          </w:tcPr>
          <w:p w:rsidR="00BF6214" w:rsidRDefault="00BF6214" w:rsidP="000669A2">
            <w:pPr>
              <w:pStyle w:val="1bodycopy"/>
            </w:pPr>
            <w:r>
              <w:t xml:space="preserve">Instrument Tuition </w:t>
            </w:r>
          </w:p>
        </w:tc>
        <w:tc>
          <w:tcPr>
            <w:tcW w:w="2160" w:type="dxa"/>
            <w:shd w:val="clear" w:color="auto" w:fill="auto"/>
            <w:tcMar>
              <w:top w:w="113" w:type="dxa"/>
              <w:bottom w:w="113" w:type="dxa"/>
            </w:tcMar>
          </w:tcPr>
          <w:p w:rsidR="00BF6214" w:rsidRDefault="00BF6214" w:rsidP="000669A2">
            <w:pPr>
              <w:pStyle w:val="1bodycopy"/>
            </w:pPr>
            <w:r>
              <w:t xml:space="preserve">Pupils in Years 3 and 4 to have the opportunity to learn to play the ukulele. </w:t>
            </w:r>
          </w:p>
        </w:tc>
        <w:tc>
          <w:tcPr>
            <w:tcW w:w="3510" w:type="dxa"/>
            <w:gridSpan w:val="2"/>
          </w:tcPr>
          <w:p w:rsidR="00BF6214" w:rsidRDefault="00BF6214" w:rsidP="000669A2">
            <w:pPr>
              <w:pStyle w:val="1bodycopy"/>
            </w:pPr>
            <w:r>
              <w:t>Increase the cultural capital of pupils in the school as part of our development of the wider curriculum.</w:t>
            </w:r>
          </w:p>
        </w:tc>
        <w:tc>
          <w:tcPr>
            <w:tcW w:w="3510" w:type="dxa"/>
          </w:tcPr>
          <w:p w:rsidR="00BF6214" w:rsidRDefault="00BF6214" w:rsidP="000669A2">
            <w:pPr>
              <w:pStyle w:val="1bodycopy"/>
            </w:pPr>
            <w:r>
              <w:t xml:space="preserve">Pupil questionnaires. Improved pupil </w:t>
            </w:r>
            <w:proofErr w:type="spellStart"/>
            <w:r>
              <w:t>behaviour</w:t>
            </w:r>
            <w:proofErr w:type="spellEnd"/>
            <w:r>
              <w:t xml:space="preserve"> and engagement.</w:t>
            </w:r>
          </w:p>
        </w:tc>
        <w:tc>
          <w:tcPr>
            <w:tcW w:w="1767" w:type="dxa"/>
          </w:tcPr>
          <w:p w:rsidR="00BF6214" w:rsidRDefault="00BF6214" w:rsidP="000669A2">
            <w:pPr>
              <w:pStyle w:val="1bodycopy"/>
            </w:pPr>
            <w:r>
              <w:t>Music Lead/Head Teacher</w:t>
            </w:r>
          </w:p>
        </w:tc>
        <w:tc>
          <w:tcPr>
            <w:tcW w:w="1530" w:type="dxa"/>
          </w:tcPr>
          <w:p w:rsidR="00BF6214" w:rsidRDefault="00BF6214" w:rsidP="000669A2">
            <w:pPr>
              <w:pStyle w:val="1bodycopy"/>
            </w:pPr>
            <w:r>
              <w:t>July 2020</w:t>
            </w:r>
          </w:p>
        </w:tc>
      </w:tr>
      <w:tr w:rsidR="00BF6214" w:rsidTr="000669A2">
        <w:trPr>
          <w:cantSplit/>
        </w:trPr>
        <w:tc>
          <w:tcPr>
            <w:tcW w:w="13264" w:type="dxa"/>
            <w:gridSpan w:val="6"/>
            <w:shd w:val="clear" w:color="auto" w:fill="auto"/>
            <w:tcMar>
              <w:top w:w="113" w:type="dxa"/>
              <w:bottom w:w="113" w:type="dxa"/>
            </w:tcMar>
          </w:tcPr>
          <w:p w:rsidR="00BF6214" w:rsidRDefault="00BF6214" w:rsidP="000669A2">
            <w:pPr>
              <w:pStyle w:val="1bodycopy"/>
              <w:jc w:val="right"/>
            </w:pPr>
            <w:r>
              <w:t>Budgeted cost:</w:t>
            </w:r>
          </w:p>
        </w:tc>
        <w:tc>
          <w:tcPr>
            <w:tcW w:w="1530" w:type="dxa"/>
          </w:tcPr>
          <w:p w:rsidR="00BF6214" w:rsidRDefault="00BF6214" w:rsidP="000669A2">
            <w:pPr>
              <w:pStyle w:val="1bodycopy"/>
            </w:pPr>
            <w:r>
              <w:t>£1,500</w:t>
            </w:r>
          </w:p>
        </w:tc>
      </w:tr>
      <w:tr w:rsidR="00BF6214" w:rsidTr="000669A2">
        <w:trPr>
          <w:cantSplit/>
        </w:trPr>
        <w:tc>
          <w:tcPr>
            <w:tcW w:w="2317" w:type="dxa"/>
            <w:shd w:val="clear" w:color="auto" w:fill="auto"/>
            <w:tcMar>
              <w:top w:w="113" w:type="dxa"/>
              <w:bottom w:w="113" w:type="dxa"/>
            </w:tcMar>
          </w:tcPr>
          <w:p w:rsidR="00BF6214" w:rsidRDefault="00BF6214" w:rsidP="000669A2">
            <w:pPr>
              <w:pStyle w:val="7Tablebodycopy"/>
            </w:pPr>
            <w:r>
              <w:t>Visits Subsidy</w:t>
            </w:r>
          </w:p>
        </w:tc>
        <w:tc>
          <w:tcPr>
            <w:tcW w:w="2160" w:type="dxa"/>
            <w:shd w:val="clear" w:color="auto" w:fill="auto"/>
            <w:tcMar>
              <w:top w:w="113" w:type="dxa"/>
              <w:bottom w:w="113" w:type="dxa"/>
            </w:tcMar>
          </w:tcPr>
          <w:p w:rsidR="00BF6214" w:rsidRDefault="00BF6214" w:rsidP="000669A2">
            <w:pPr>
              <w:pStyle w:val="7Tablebodycopy"/>
            </w:pPr>
            <w:r>
              <w:t xml:space="preserve">Disadvantaged pupils can access trips and other activities. </w:t>
            </w:r>
          </w:p>
        </w:tc>
        <w:tc>
          <w:tcPr>
            <w:tcW w:w="3510" w:type="dxa"/>
            <w:gridSpan w:val="2"/>
          </w:tcPr>
          <w:p w:rsidR="00BF6214" w:rsidRDefault="00BF6214" w:rsidP="000669A2">
            <w:pPr>
              <w:pStyle w:val="7Tablebodycopy"/>
            </w:pPr>
            <w:r>
              <w:t>Increase the cultural capital of pupils in the school as part of our development of the wider curriculum.</w:t>
            </w:r>
          </w:p>
        </w:tc>
        <w:tc>
          <w:tcPr>
            <w:tcW w:w="3510" w:type="dxa"/>
          </w:tcPr>
          <w:p w:rsidR="00BF6214" w:rsidRDefault="00BF6214" w:rsidP="000669A2">
            <w:pPr>
              <w:pStyle w:val="7Tablebodycopy"/>
            </w:pPr>
            <w:r>
              <w:t xml:space="preserve">Attendance on trips and other educational activities outside of the classrooms. </w:t>
            </w:r>
          </w:p>
        </w:tc>
        <w:tc>
          <w:tcPr>
            <w:tcW w:w="1767" w:type="dxa"/>
          </w:tcPr>
          <w:p w:rsidR="00BF6214" w:rsidRDefault="00BF6214" w:rsidP="000669A2">
            <w:pPr>
              <w:pStyle w:val="7Tablebodycopy"/>
            </w:pPr>
            <w:r>
              <w:t>Head Teacher/School Business Manager</w:t>
            </w:r>
          </w:p>
        </w:tc>
        <w:tc>
          <w:tcPr>
            <w:tcW w:w="1530" w:type="dxa"/>
          </w:tcPr>
          <w:p w:rsidR="00BF6214" w:rsidRDefault="00BF6214" w:rsidP="000669A2">
            <w:pPr>
              <w:pStyle w:val="7Tablebodycopy"/>
            </w:pPr>
            <w:r>
              <w:t>July 2020</w:t>
            </w:r>
          </w:p>
        </w:tc>
      </w:tr>
      <w:tr w:rsidR="00BF6214" w:rsidTr="000669A2">
        <w:trPr>
          <w:cantSplit/>
        </w:trPr>
        <w:tc>
          <w:tcPr>
            <w:tcW w:w="13264" w:type="dxa"/>
            <w:gridSpan w:val="6"/>
            <w:shd w:val="clear" w:color="auto" w:fill="auto"/>
            <w:tcMar>
              <w:top w:w="113" w:type="dxa"/>
              <w:bottom w:w="113" w:type="dxa"/>
            </w:tcMar>
          </w:tcPr>
          <w:p w:rsidR="00BF6214" w:rsidRDefault="00BF6214" w:rsidP="000669A2">
            <w:pPr>
              <w:pStyle w:val="7Tablebodycopy"/>
              <w:jc w:val="right"/>
            </w:pPr>
            <w:r>
              <w:t>Budgeted cost:</w:t>
            </w:r>
          </w:p>
        </w:tc>
        <w:tc>
          <w:tcPr>
            <w:tcW w:w="1530" w:type="dxa"/>
          </w:tcPr>
          <w:p w:rsidR="00BF6214" w:rsidRDefault="00BF6214" w:rsidP="000669A2">
            <w:pPr>
              <w:pStyle w:val="7Tablebodycopy"/>
            </w:pPr>
            <w:r>
              <w:t>£1,000</w:t>
            </w:r>
          </w:p>
        </w:tc>
      </w:tr>
      <w:tr w:rsidR="00BF6214" w:rsidTr="000669A2">
        <w:trPr>
          <w:cantSplit/>
        </w:trPr>
        <w:tc>
          <w:tcPr>
            <w:tcW w:w="2317" w:type="dxa"/>
            <w:shd w:val="clear" w:color="auto" w:fill="auto"/>
            <w:tcMar>
              <w:top w:w="113" w:type="dxa"/>
              <w:bottom w:w="113" w:type="dxa"/>
            </w:tcMar>
          </w:tcPr>
          <w:p w:rsidR="00BF6214" w:rsidRDefault="00BF6214" w:rsidP="000669A2">
            <w:pPr>
              <w:pStyle w:val="7Tablebodycopy"/>
            </w:pPr>
            <w:r>
              <w:t>Uniform Voucher Scheme</w:t>
            </w:r>
          </w:p>
        </w:tc>
        <w:tc>
          <w:tcPr>
            <w:tcW w:w="2160" w:type="dxa"/>
            <w:shd w:val="clear" w:color="auto" w:fill="auto"/>
            <w:tcMar>
              <w:top w:w="113" w:type="dxa"/>
              <w:bottom w:w="113" w:type="dxa"/>
            </w:tcMar>
          </w:tcPr>
          <w:p w:rsidR="00BF6214" w:rsidRDefault="00BF6214" w:rsidP="000669A2">
            <w:pPr>
              <w:pStyle w:val="7Tablebodycopy"/>
            </w:pPr>
            <w:r>
              <w:t xml:space="preserve">Disadvantaged pupils can purchase uniform. </w:t>
            </w:r>
          </w:p>
        </w:tc>
        <w:tc>
          <w:tcPr>
            <w:tcW w:w="3510" w:type="dxa"/>
            <w:gridSpan w:val="2"/>
          </w:tcPr>
          <w:p w:rsidR="00BF6214" w:rsidRDefault="00BF6214" w:rsidP="000669A2">
            <w:pPr>
              <w:pStyle w:val="7Tablebodycopy"/>
            </w:pPr>
            <w:r>
              <w:t xml:space="preserve">Disadvantaged pupils in uniform – no stigmatization. </w:t>
            </w:r>
          </w:p>
        </w:tc>
        <w:tc>
          <w:tcPr>
            <w:tcW w:w="3510" w:type="dxa"/>
          </w:tcPr>
          <w:p w:rsidR="00BF6214" w:rsidRDefault="00BF6214" w:rsidP="000669A2">
            <w:pPr>
              <w:pStyle w:val="7Tablebodycopy"/>
            </w:pPr>
            <w:r>
              <w:t xml:space="preserve">All pupils wearing the school uniform.  </w:t>
            </w:r>
          </w:p>
        </w:tc>
        <w:tc>
          <w:tcPr>
            <w:tcW w:w="1767" w:type="dxa"/>
          </w:tcPr>
          <w:p w:rsidR="00BF6214" w:rsidRDefault="00BF6214" w:rsidP="000669A2">
            <w:pPr>
              <w:pStyle w:val="7Tablebodycopy"/>
            </w:pPr>
            <w:r>
              <w:t>Head Teacher/School Business Manager</w:t>
            </w:r>
          </w:p>
        </w:tc>
        <w:tc>
          <w:tcPr>
            <w:tcW w:w="1530" w:type="dxa"/>
          </w:tcPr>
          <w:p w:rsidR="00BF6214" w:rsidRDefault="00BF6214" w:rsidP="000669A2">
            <w:pPr>
              <w:pStyle w:val="7Tablebodycopy"/>
            </w:pPr>
            <w:r>
              <w:t>July 2020</w:t>
            </w:r>
          </w:p>
        </w:tc>
      </w:tr>
      <w:tr w:rsidR="00BF6214" w:rsidTr="000669A2">
        <w:trPr>
          <w:cantSplit/>
        </w:trPr>
        <w:tc>
          <w:tcPr>
            <w:tcW w:w="13264" w:type="dxa"/>
            <w:gridSpan w:val="6"/>
            <w:shd w:val="clear" w:color="auto" w:fill="auto"/>
            <w:tcMar>
              <w:top w:w="113" w:type="dxa"/>
              <w:bottom w:w="113" w:type="dxa"/>
            </w:tcMar>
          </w:tcPr>
          <w:p w:rsidR="00BF6214" w:rsidRDefault="00BF6214" w:rsidP="000669A2">
            <w:pPr>
              <w:pStyle w:val="7Tablebodycopy"/>
              <w:jc w:val="right"/>
            </w:pPr>
            <w:r>
              <w:t>Budgeted cost:</w:t>
            </w:r>
          </w:p>
        </w:tc>
        <w:tc>
          <w:tcPr>
            <w:tcW w:w="1530" w:type="dxa"/>
          </w:tcPr>
          <w:p w:rsidR="00BF6214" w:rsidRDefault="00BF6214" w:rsidP="000669A2">
            <w:pPr>
              <w:pStyle w:val="7Tablebodycopy"/>
            </w:pPr>
            <w:r>
              <w:t>£500</w:t>
            </w:r>
          </w:p>
        </w:tc>
      </w:tr>
      <w:tr w:rsidR="00BF6214" w:rsidTr="000669A2">
        <w:trPr>
          <w:cantSplit/>
        </w:trPr>
        <w:tc>
          <w:tcPr>
            <w:tcW w:w="2317" w:type="dxa"/>
            <w:shd w:val="clear" w:color="auto" w:fill="auto"/>
            <w:tcMar>
              <w:top w:w="113" w:type="dxa"/>
              <w:bottom w:w="113" w:type="dxa"/>
            </w:tcMar>
          </w:tcPr>
          <w:p w:rsidR="00BF6214" w:rsidRDefault="00BF6214" w:rsidP="000669A2">
            <w:pPr>
              <w:pStyle w:val="7Tablebodycopy"/>
            </w:pPr>
            <w:r>
              <w:t>Breakfast Club</w:t>
            </w:r>
          </w:p>
        </w:tc>
        <w:tc>
          <w:tcPr>
            <w:tcW w:w="2160" w:type="dxa"/>
            <w:shd w:val="clear" w:color="auto" w:fill="auto"/>
            <w:tcMar>
              <w:top w:w="113" w:type="dxa"/>
              <w:bottom w:w="113" w:type="dxa"/>
            </w:tcMar>
          </w:tcPr>
          <w:p w:rsidR="00BF6214" w:rsidRDefault="00BF6214" w:rsidP="000669A2">
            <w:pPr>
              <w:pStyle w:val="7Tablebodycopy"/>
            </w:pPr>
            <w:r>
              <w:t xml:space="preserve">Improved punctuality and attendance. Punctuality to be at national average. </w:t>
            </w:r>
          </w:p>
        </w:tc>
        <w:tc>
          <w:tcPr>
            <w:tcW w:w="3510" w:type="dxa"/>
            <w:gridSpan w:val="2"/>
          </w:tcPr>
          <w:p w:rsidR="00BF6214" w:rsidRDefault="00BF6214" w:rsidP="000669A2">
            <w:pPr>
              <w:pStyle w:val="7Tablebodycopy"/>
            </w:pPr>
            <w:r>
              <w:t xml:space="preserve">Improve punctuality by providing a free to use Breakfast Club. </w:t>
            </w:r>
          </w:p>
        </w:tc>
        <w:tc>
          <w:tcPr>
            <w:tcW w:w="3510" w:type="dxa"/>
          </w:tcPr>
          <w:p w:rsidR="00BF6214" w:rsidRDefault="00BF6214" w:rsidP="000669A2">
            <w:pPr>
              <w:pStyle w:val="7Tablebodycopy"/>
            </w:pPr>
            <w:r>
              <w:t xml:space="preserve">Analysis of attendance data (weekly). </w:t>
            </w:r>
          </w:p>
        </w:tc>
        <w:tc>
          <w:tcPr>
            <w:tcW w:w="1767" w:type="dxa"/>
          </w:tcPr>
          <w:p w:rsidR="00BF6214" w:rsidRDefault="00BF6214" w:rsidP="000669A2">
            <w:pPr>
              <w:pStyle w:val="7Tablebodycopy"/>
            </w:pPr>
            <w:r>
              <w:t>Head Teacher/ School Business Manager</w:t>
            </w:r>
          </w:p>
        </w:tc>
        <w:tc>
          <w:tcPr>
            <w:tcW w:w="1530" w:type="dxa"/>
          </w:tcPr>
          <w:p w:rsidR="00BF6214" w:rsidRDefault="00BF6214" w:rsidP="000669A2">
            <w:pPr>
              <w:pStyle w:val="7Tablebodycopy"/>
            </w:pPr>
            <w:r>
              <w:t>July 2020</w:t>
            </w:r>
          </w:p>
        </w:tc>
      </w:tr>
      <w:tr w:rsidR="00BF6214" w:rsidTr="000669A2">
        <w:trPr>
          <w:cantSplit/>
        </w:trPr>
        <w:tc>
          <w:tcPr>
            <w:tcW w:w="13264" w:type="dxa"/>
            <w:gridSpan w:val="6"/>
            <w:shd w:val="clear" w:color="auto" w:fill="auto"/>
            <w:tcMar>
              <w:top w:w="113" w:type="dxa"/>
              <w:bottom w:w="113" w:type="dxa"/>
            </w:tcMar>
          </w:tcPr>
          <w:p w:rsidR="00BF6214" w:rsidRDefault="00BF6214" w:rsidP="000669A2">
            <w:pPr>
              <w:pStyle w:val="7Tablebodycopy"/>
              <w:jc w:val="right"/>
            </w:pPr>
            <w:r>
              <w:lastRenderedPageBreak/>
              <w:t>Budgeted cost:</w:t>
            </w:r>
          </w:p>
        </w:tc>
        <w:tc>
          <w:tcPr>
            <w:tcW w:w="1530" w:type="dxa"/>
          </w:tcPr>
          <w:p w:rsidR="00BF6214" w:rsidRDefault="00BF6214" w:rsidP="000669A2">
            <w:pPr>
              <w:pStyle w:val="7Tablebodycopy"/>
            </w:pPr>
            <w:r>
              <w:t>£2,364</w:t>
            </w:r>
          </w:p>
        </w:tc>
      </w:tr>
    </w:tbl>
    <w:p w:rsidR="00BF6214" w:rsidRDefault="00BF6214" w:rsidP="00BF6214">
      <w:pPr>
        <w:pStyle w:val="1bodycopy"/>
      </w:pPr>
    </w:p>
    <w:p w:rsidR="00BF6214" w:rsidRDefault="00BF6214" w:rsidP="00BF6214">
      <w:pPr>
        <w:pStyle w:val="1bodycopy"/>
      </w:pPr>
    </w:p>
    <w:p w:rsidR="00BF6214" w:rsidRDefault="00BF6214" w:rsidP="00BF6214">
      <w:pPr>
        <w:pStyle w:val="1bodycopy"/>
      </w:pPr>
    </w:p>
    <w:p w:rsidR="00BF6214" w:rsidRDefault="00BF6214" w:rsidP="00BF6214">
      <w:pPr>
        <w:pStyle w:val="1bodycopy"/>
      </w:pPr>
    </w:p>
    <w:p w:rsidR="00BF6214" w:rsidRDefault="00BF6214" w:rsidP="00BF6214">
      <w:pPr>
        <w:pStyle w:val="1bodycopy"/>
      </w:pPr>
    </w:p>
    <w:p w:rsidR="00BF6214" w:rsidRDefault="00BF6214" w:rsidP="00BF6214">
      <w:pPr>
        <w:pStyle w:val="1bodycopy"/>
      </w:pPr>
    </w:p>
    <w:p w:rsidR="00BF6214" w:rsidRDefault="00BF6214" w:rsidP="00BF6214">
      <w:pPr>
        <w:pStyle w:val="1bodycopy"/>
      </w:pPr>
    </w:p>
    <w:p w:rsidR="00BF6214" w:rsidRDefault="00BF6214" w:rsidP="00BF6214">
      <w:pPr>
        <w:pStyle w:val="1bodycopy"/>
      </w:pPr>
    </w:p>
    <w:p w:rsidR="00BF6214" w:rsidRDefault="00BF6214" w:rsidP="00BF6214">
      <w:pPr>
        <w:pStyle w:val="2Subheadpink"/>
      </w:pPr>
      <w:r>
        <w:t>Review of expenditure from previous academic year</w:t>
      </w:r>
    </w:p>
    <w:p w:rsidR="00BF6214" w:rsidRDefault="00BF6214" w:rsidP="00BF6214">
      <w:pPr>
        <w:pStyle w:val="1bodycopy"/>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863"/>
        <w:gridCol w:w="2956"/>
        <w:gridCol w:w="3142"/>
        <w:gridCol w:w="4879"/>
      </w:tblGrid>
      <w:tr w:rsidR="00BF6214" w:rsidTr="000669A2">
        <w:trPr>
          <w:cantSplit/>
        </w:trPr>
        <w:tc>
          <w:tcPr>
            <w:tcW w:w="14653"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rsidR="00BF6214" w:rsidRDefault="00BF6214" w:rsidP="000669A2">
            <w:pPr>
              <w:pStyle w:val="1bodycopy"/>
              <w:spacing w:after="0"/>
              <w:rPr>
                <w:caps/>
                <w:color w:val="F8F8F8"/>
              </w:rPr>
            </w:pPr>
            <w:r>
              <w:rPr>
                <w:caps/>
                <w:color w:val="F8F8F8"/>
              </w:rPr>
              <w:t>previous academic year</w:t>
            </w:r>
          </w:p>
        </w:tc>
      </w:tr>
      <w:tr w:rsidR="00BF6214" w:rsidTr="000669A2">
        <w:trPr>
          <w:cantSplit/>
        </w:trPr>
        <w:tc>
          <w:tcPr>
            <w:tcW w:w="14653" w:type="dxa"/>
            <w:gridSpan w:val="4"/>
            <w:shd w:val="clear" w:color="auto" w:fill="9CC2E5"/>
            <w:tcMar>
              <w:top w:w="113" w:type="dxa"/>
              <w:bottom w:w="113" w:type="dxa"/>
            </w:tcMar>
          </w:tcPr>
          <w:p w:rsidR="00BF6214" w:rsidRDefault="00BF6214" w:rsidP="000669A2">
            <w:pPr>
              <w:pStyle w:val="7Tablebodycopy"/>
            </w:pPr>
            <w:r>
              <w:t xml:space="preserve">Total amount: </w:t>
            </w:r>
          </w:p>
        </w:tc>
      </w:tr>
      <w:tr w:rsidR="00BF6214" w:rsidTr="000669A2">
        <w:trPr>
          <w:cantSplit/>
        </w:trPr>
        <w:tc>
          <w:tcPr>
            <w:tcW w:w="14653" w:type="dxa"/>
            <w:gridSpan w:val="4"/>
            <w:shd w:val="clear" w:color="auto" w:fill="9CC2E5"/>
            <w:tcMar>
              <w:top w:w="113" w:type="dxa"/>
              <w:bottom w:w="113" w:type="dxa"/>
            </w:tcMar>
          </w:tcPr>
          <w:p w:rsidR="00BF6214" w:rsidRDefault="00BF6214" w:rsidP="000669A2">
            <w:pPr>
              <w:pStyle w:val="7Tablebodycopy"/>
            </w:pPr>
          </w:p>
        </w:tc>
      </w:tr>
      <w:tr w:rsidR="00BF6214" w:rsidTr="000669A2">
        <w:trPr>
          <w:cantSplit/>
        </w:trPr>
        <w:tc>
          <w:tcPr>
            <w:tcW w:w="3037" w:type="dxa"/>
            <w:shd w:val="clear" w:color="auto" w:fill="auto"/>
            <w:tcMar>
              <w:top w:w="113" w:type="dxa"/>
              <w:bottom w:w="113" w:type="dxa"/>
            </w:tcMar>
          </w:tcPr>
          <w:p w:rsidR="00BF6214" w:rsidRDefault="00BF6214" w:rsidP="000669A2">
            <w:pPr>
              <w:pStyle w:val="7Tablebodycopy"/>
            </w:pPr>
            <w:r>
              <w:t>Action</w:t>
            </w:r>
          </w:p>
        </w:tc>
        <w:tc>
          <w:tcPr>
            <w:tcW w:w="3060" w:type="dxa"/>
            <w:shd w:val="clear" w:color="auto" w:fill="auto"/>
            <w:tcMar>
              <w:top w:w="113" w:type="dxa"/>
              <w:bottom w:w="113" w:type="dxa"/>
            </w:tcMar>
          </w:tcPr>
          <w:p w:rsidR="00BF6214" w:rsidRDefault="00BF6214" w:rsidP="000669A2">
            <w:pPr>
              <w:pStyle w:val="7Tablebodycopy"/>
            </w:pPr>
            <w:r>
              <w:t>Intended outcome</w:t>
            </w:r>
          </w:p>
        </w:tc>
        <w:tc>
          <w:tcPr>
            <w:tcW w:w="3330" w:type="dxa"/>
          </w:tcPr>
          <w:p w:rsidR="00BF6214" w:rsidRDefault="00BF6214" w:rsidP="000669A2">
            <w:pPr>
              <w:pStyle w:val="7Tablebodycopy"/>
            </w:pPr>
            <w:r>
              <w:t>Impact</w:t>
            </w:r>
          </w:p>
        </w:tc>
        <w:tc>
          <w:tcPr>
            <w:tcW w:w="5226" w:type="dxa"/>
          </w:tcPr>
          <w:p w:rsidR="00BF6214" w:rsidRDefault="00BF6214" w:rsidP="000669A2">
            <w:pPr>
              <w:pStyle w:val="7Tablebodycopy"/>
            </w:pPr>
            <w:r>
              <w:t>Lessons learned and initiatives taken as a result</w:t>
            </w:r>
          </w:p>
          <w:p w:rsidR="00BF6214" w:rsidRDefault="00BF6214" w:rsidP="000669A2">
            <w:pPr>
              <w:pStyle w:val="7Tablebodycopy"/>
            </w:pPr>
          </w:p>
        </w:tc>
      </w:tr>
      <w:tr w:rsidR="00BF6214" w:rsidTr="000669A2">
        <w:trPr>
          <w:cantSplit/>
        </w:trPr>
        <w:tc>
          <w:tcPr>
            <w:tcW w:w="3037" w:type="dxa"/>
            <w:shd w:val="clear" w:color="auto" w:fill="auto"/>
            <w:tcMar>
              <w:top w:w="113" w:type="dxa"/>
              <w:bottom w:w="113" w:type="dxa"/>
            </w:tcMar>
          </w:tcPr>
          <w:p w:rsidR="00BF6214" w:rsidRDefault="00BF6214" w:rsidP="000669A2">
            <w:pPr>
              <w:pStyle w:val="7Tablebodycopy"/>
            </w:pPr>
            <w:r>
              <w:t xml:space="preserve">Teaching Assistants in each year group </w:t>
            </w:r>
          </w:p>
        </w:tc>
        <w:tc>
          <w:tcPr>
            <w:tcW w:w="3060" w:type="dxa"/>
            <w:shd w:val="clear" w:color="auto" w:fill="auto"/>
            <w:tcMar>
              <w:top w:w="113" w:type="dxa"/>
              <w:bottom w:w="113" w:type="dxa"/>
            </w:tcMar>
          </w:tcPr>
          <w:p w:rsidR="00BF6214" w:rsidRDefault="00BF6214" w:rsidP="000669A2">
            <w:pPr>
              <w:pStyle w:val="7Tablebodycopy"/>
            </w:pPr>
            <w:r>
              <w:t xml:space="preserve">Support for pupils at all levels, including SEND and High Achievers leading to closing the gap. </w:t>
            </w:r>
          </w:p>
        </w:tc>
        <w:tc>
          <w:tcPr>
            <w:tcW w:w="3330" w:type="dxa"/>
          </w:tcPr>
          <w:p w:rsidR="00BF6214" w:rsidRDefault="00BF6214" w:rsidP="000669A2">
            <w:pPr>
              <w:pStyle w:val="7Tablebodycopy"/>
            </w:pPr>
            <w:r>
              <w:t xml:space="preserve">Attainment and progress at showed an improvement on the previous year but still below floor standards at KS2. </w:t>
            </w:r>
          </w:p>
        </w:tc>
        <w:tc>
          <w:tcPr>
            <w:tcW w:w="5226" w:type="dxa"/>
          </w:tcPr>
          <w:p w:rsidR="00BF6214" w:rsidRDefault="00BF6214" w:rsidP="000669A2">
            <w:pPr>
              <w:pStyle w:val="7Tablebodycopy"/>
            </w:pPr>
            <w:r>
              <w:t xml:space="preserve"> Increased use of Assessment for Learning (INSET January 2020). Implement new curriculum tool (Cornerstones). Review of role of Teaching Assistants and their deployment. Focus on use of quick, targeted interventions including pre and post tutoring. New feedback and marking procedures introduced. Wider use and understanding of data. </w:t>
            </w:r>
          </w:p>
        </w:tc>
      </w:tr>
      <w:tr w:rsidR="00BF6214" w:rsidTr="000669A2">
        <w:trPr>
          <w:cantSplit/>
        </w:trPr>
        <w:tc>
          <w:tcPr>
            <w:tcW w:w="3037" w:type="dxa"/>
            <w:shd w:val="clear" w:color="auto" w:fill="auto"/>
            <w:tcMar>
              <w:top w:w="113" w:type="dxa"/>
              <w:bottom w:w="113" w:type="dxa"/>
            </w:tcMar>
          </w:tcPr>
          <w:p w:rsidR="00BF6214" w:rsidRDefault="00BF6214" w:rsidP="000669A2">
            <w:pPr>
              <w:pStyle w:val="7Tablebodycopy"/>
            </w:pPr>
            <w:r>
              <w:lastRenderedPageBreak/>
              <w:t xml:space="preserve">Higher Level Teaching Assistants x 2 </w:t>
            </w:r>
          </w:p>
        </w:tc>
        <w:tc>
          <w:tcPr>
            <w:tcW w:w="3060" w:type="dxa"/>
            <w:shd w:val="clear" w:color="auto" w:fill="auto"/>
            <w:tcMar>
              <w:top w:w="113" w:type="dxa"/>
              <w:bottom w:w="113" w:type="dxa"/>
            </w:tcMar>
          </w:tcPr>
          <w:p w:rsidR="00BF6214" w:rsidRDefault="00BF6214" w:rsidP="000669A2">
            <w:pPr>
              <w:pStyle w:val="7Tablebodycopy"/>
            </w:pPr>
            <w:r>
              <w:t xml:space="preserve">Enhanced support for pupils at all levels – targeted predominantly in Key Stage 1 for early intervention to prevent progress/attainment gaps in Key Stage 2. </w:t>
            </w:r>
          </w:p>
        </w:tc>
        <w:tc>
          <w:tcPr>
            <w:tcW w:w="3330" w:type="dxa"/>
          </w:tcPr>
          <w:p w:rsidR="00BF6214" w:rsidRDefault="00BF6214" w:rsidP="000669A2">
            <w:pPr>
              <w:pStyle w:val="7Tablebodycopy"/>
            </w:pPr>
            <w:r>
              <w:t xml:space="preserve">Attainment and progress showed an improvement on the previous year but remained below LA and national averages. </w:t>
            </w:r>
          </w:p>
        </w:tc>
        <w:tc>
          <w:tcPr>
            <w:tcW w:w="5226" w:type="dxa"/>
          </w:tcPr>
          <w:p w:rsidR="00BF6214" w:rsidRDefault="00BF6214" w:rsidP="000669A2">
            <w:pPr>
              <w:pStyle w:val="7Tablebodycopy"/>
            </w:pPr>
            <w:r>
              <w:t xml:space="preserve">Increased use of Assessment for Learning (INSET January 2020). Implement new curriculum tool (Cornerstones). Review of role of Teaching Assistants and their deployment. Focus on use of quick, targeted interventions including pre and post tutoring. Ne Wider use and understanding of data. w feedback and marking procedures introduced. </w:t>
            </w:r>
          </w:p>
        </w:tc>
      </w:tr>
      <w:tr w:rsidR="00BF6214" w:rsidTr="000669A2">
        <w:trPr>
          <w:cantSplit/>
        </w:trPr>
        <w:tc>
          <w:tcPr>
            <w:tcW w:w="3037" w:type="dxa"/>
            <w:shd w:val="clear" w:color="auto" w:fill="auto"/>
            <w:tcMar>
              <w:top w:w="113" w:type="dxa"/>
              <w:bottom w:w="113" w:type="dxa"/>
            </w:tcMar>
          </w:tcPr>
          <w:p w:rsidR="00BF6214" w:rsidRDefault="00BF6214" w:rsidP="000669A2">
            <w:pPr>
              <w:pStyle w:val="7Tablebodycopy"/>
              <w:jc w:val="both"/>
            </w:pPr>
            <w:r>
              <w:t>SENDCO (2 additional days)</w:t>
            </w:r>
          </w:p>
        </w:tc>
        <w:tc>
          <w:tcPr>
            <w:tcW w:w="3060" w:type="dxa"/>
            <w:shd w:val="clear" w:color="auto" w:fill="auto"/>
            <w:tcMar>
              <w:top w:w="113" w:type="dxa"/>
              <w:bottom w:w="113" w:type="dxa"/>
            </w:tcMar>
          </w:tcPr>
          <w:p w:rsidR="00BF6214" w:rsidRDefault="00BF6214" w:rsidP="000669A2">
            <w:pPr>
              <w:pStyle w:val="7Tablebodycopy"/>
            </w:pPr>
            <w:r>
              <w:t xml:space="preserve">Support teaching and learning throughout the school leading to improved pupil outcomes. </w:t>
            </w:r>
          </w:p>
        </w:tc>
        <w:tc>
          <w:tcPr>
            <w:tcW w:w="3330" w:type="dxa"/>
          </w:tcPr>
          <w:p w:rsidR="00BF6214" w:rsidRDefault="00BF6214" w:rsidP="000669A2">
            <w:pPr>
              <w:pStyle w:val="7Tablebodycopy"/>
            </w:pPr>
            <w:r>
              <w:t>Attainment and progress showed an improvement on the previous year but remained below LA and national averages.</w:t>
            </w:r>
          </w:p>
        </w:tc>
        <w:tc>
          <w:tcPr>
            <w:tcW w:w="5226" w:type="dxa"/>
          </w:tcPr>
          <w:p w:rsidR="00BF6214" w:rsidRDefault="00BF6214" w:rsidP="000669A2">
            <w:pPr>
              <w:pStyle w:val="7Tablebodycopy"/>
            </w:pPr>
            <w:r>
              <w:t xml:space="preserve">Increased use of Assessment for Learning (INSET January 2020) and swift, responsive interventions. Review of SEND/Inclusion (December 2019). </w:t>
            </w:r>
          </w:p>
        </w:tc>
      </w:tr>
      <w:tr w:rsidR="00BF6214" w:rsidTr="000669A2">
        <w:trPr>
          <w:cantSplit/>
        </w:trPr>
        <w:tc>
          <w:tcPr>
            <w:tcW w:w="3037" w:type="dxa"/>
            <w:shd w:val="clear" w:color="auto" w:fill="auto"/>
            <w:tcMar>
              <w:top w:w="113" w:type="dxa"/>
              <w:bottom w:w="113" w:type="dxa"/>
            </w:tcMar>
          </w:tcPr>
          <w:p w:rsidR="00BF6214" w:rsidRDefault="00BF6214" w:rsidP="000669A2">
            <w:pPr>
              <w:pStyle w:val="7Tablebodycopy"/>
            </w:pPr>
            <w:r>
              <w:t xml:space="preserve">KS2 Teacher Support </w:t>
            </w:r>
          </w:p>
        </w:tc>
        <w:tc>
          <w:tcPr>
            <w:tcW w:w="3060" w:type="dxa"/>
            <w:shd w:val="clear" w:color="auto" w:fill="auto"/>
            <w:tcMar>
              <w:top w:w="113" w:type="dxa"/>
              <w:bottom w:w="113" w:type="dxa"/>
            </w:tcMar>
          </w:tcPr>
          <w:p w:rsidR="00BF6214" w:rsidRDefault="00BF6214" w:rsidP="000669A2">
            <w:pPr>
              <w:pStyle w:val="7Tablebodycopy"/>
            </w:pPr>
            <w:r>
              <w:t xml:space="preserve">Improved pupil outcomes at the end of Key Stage 2; more pupils working at Greater Depth. </w:t>
            </w:r>
          </w:p>
        </w:tc>
        <w:tc>
          <w:tcPr>
            <w:tcW w:w="3330" w:type="dxa"/>
          </w:tcPr>
          <w:p w:rsidR="00BF6214" w:rsidRDefault="00BF6214" w:rsidP="000669A2">
            <w:pPr>
              <w:pStyle w:val="7Tablebodycopy"/>
            </w:pPr>
            <w:r>
              <w:t>Attainment and progress at showed an improvement on the previous year but still below floor standards at KS2.</w:t>
            </w:r>
          </w:p>
        </w:tc>
        <w:tc>
          <w:tcPr>
            <w:tcW w:w="5226" w:type="dxa"/>
          </w:tcPr>
          <w:p w:rsidR="00BF6214" w:rsidRDefault="00BF6214" w:rsidP="000669A2">
            <w:pPr>
              <w:pStyle w:val="7Tablebodycopy"/>
            </w:pPr>
            <w:r>
              <w:t xml:space="preserve">Increased the number of hours that the KS2 teacher works at the school. </w:t>
            </w:r>
          </w:p>
        </w:tc>
      </w:tr>
      <w:tr w:rsidR="00BF6214" w:rsidTr="000669A2">
        <w:trPr>
          <w:cantSplit/>
        </w:trPr>
        <w:tc>
          <w:tcPr>
            <w:tcW w:w="3037" w:type="dxa"/>
            <w:shd w:val="clear" w:color="auto" w:fill="auto"/>
            <w:tcMar>
              <w:top w:w="113" w:type="dxa"/>
              <w:bottom w:w="113" w:type="dxa"/>
            </w:tcMar>
          </w:tcPr>
          <w:p w:rsidR="00BF6214" w:rsidRDefault="00BF6214" w:rsidP="000669A2">
            <w:pPr>
              <w:pStyle w:val="7Tablebodycopy"/>
            </w:pPr>
            <w:r>
              <w:t xml:space="preserve">Attendance Champion </w:t>
            </w:r>
          </w:p>
        </w:tc>
        <w:tc>
          <w:tcPr>
            <w:tcW w:w="3060" w:type="dxa"/>
            <w:shd w:val="clear" w:color="auto" w:fill="auto"/>
            <w:tcMar>
              <w:top w:w="113" w:type="dxa"/>
              <w:bottom w:w="113" w:type="dxa"/>
            </w:tcMar>
          </w:tcPr>
          <w:p w:rsidR="00BF6214" w:rsidRDefault="00BF6214" w:rsidP="000669A2">
            <w:pPr>
              <w:pStyle w:val="7Tablebodycopy"/>
            </w:pPr>
            <w:r>
              <w:t>Improve attendance and punctuality so that it is at national average (target of 96%).</w:t>
            </w:r>
          </w:p>
        </w:tc>
        <w:tc>
          <w:tcPr>
            <w:tcW w:w="3330" w:type="dxa"/>
          </w:tcPr>
          <w:p w:rsidR="00BF6214" w:rsidRDefault="00BF6214" w:rsidP="000669A2">
            <w:pPr>
              <w:pStyle w:val="7Tablebodycopy"/>
            </w:pPr>
            <w:r>
              <w:t xml:space="preserve">Attendance remained below national average. </w:t>
            </w:r>
          </w:p>
        </w:tc>
        <w:tc>
          <w:tcPr>
            <w:tcW w:w="5226" w:type="dxa"/>
          </w:tcPr>
          <w:p w:rsidR="00BF6214" w:rsidRDefault="00BF6214" w:rsidP="000669A2">
            <w:pPr>
              <w:pStyle w:val="7Tablebodycopy"/>
            </w:pPr>
            <w:r>
              <w:t xml:space="preserve">Introduced rewards for attendance and punctuality. Weekly attendance reports and identification of particularly vulnerable pupils and families. More referrals to Family Support. Schedule of Early Help meetings in place. </w:t>
            </w:r>
          </w:p>
        </w:tc>
      </w:tr>
      <w:tr w:rsidR="00BF6214" w:rsidTr="000669A2">
        <w:trPr>
          <w:cantSplit/>
        </w:trPr>
        <w:tc>
          <w:tcPr>
            <w:tcW w:w="3037" w:type="dxa"/>
            <w:shd w:val="clear" w:color="auto" w:fill="auto"/>
            <w:tcMar>
              <w:top w:w="113" w:type="dxa"/>
              <w:bottom w:w="113" w:type="dxa"/>
            </w:tcMar>
          </w:tcPr>
          <w:p w:rsidR="00BF6214" w:rsidRDefault="00BF6214" w:rsidP="000669A2">
            <w:pPr>
              <w:pStyle w:val="7Tablebodycopy"/>
            </w:pPr>
            <w:r>
              <w:t>Breakfast Club</w:t>
            </w:r>
          </w:p>
        </w:tc>
        <w:tc>
          <w:tcPr>
            <w:tcW w:w="3060" w:type="dxa"/>
            <w:shd w:val="clear" w:color="auto" w:fill="auto"/>
            <w:tcMar>
              <w:top w:w="113" w:type="dxa"/>
              <w:bottom w:w="113" w:type="dxa"/>
            </w:tcMar>
          </w:tcPr>
          <w:p w:rsidR="00BF6214" w:rsidRDefault="00BF6214" w:rsidP="000669A2">
            <w:pPr>
              <w:pStyle w:val="7Tablebodycopy"/>
            </w:pPr>
            <w:r>
              <w:t xml:space="preserve">Improved punctuality and attendance. Punctuality to be at national average. </w:t>
            </w:r>
          </w:p>
        </w:tc>
        <w:tc>
          <w:tcPr>
            <w:tcW w:w="3330" w:type="dxa"/>
          </w:tcPr>
          <w:p w:rsidR="00BF6214" w:rsidRDefault="00BF6214" w:rsidP="000669A2">
            <w:pPr>
              <w:pStyle w:val="7Tablebodycopy"/>
            </w:pPr>
            <w:r>
              <w:t>Attendance remained below national average.</w:t>
            </w:r>
          </w:p>
        </w:tc>
        <w:tc>
          <w:tcPr>
            <w:tcW w:w="5226" w:type="dxa"/>
          </w:tcPr>
          <w:p w:rsidR="00BF6214" w:rsidRDefault="00BF6214" w:rsidP="000669A2">
            <w:pPr>
              <w:pStyle w:val="7Tablebodycopy"/>
            </w:pPr>
            <w:r>
              <w:t>Review carried out of Breakfast Club and parent/</w:t>
            </w:r>
            <w:proofErr w:type="spellStart"/>
            <w:r>
              <w:t>carer</w:t>
            </w:r>
            <w:proofErr w:type="spellEnd"/>
            <w:r>
              <w:t xml:space="preserve"> survey (October 2019). Low take-up and the identification of payment as a key factor in this led to the decision to make the Breakfast Club free. </w:t>
            </w:r>
          </w:p>
        </w:tc>
      </w:tr>
    </w:tbl>
    <w:p w:rsidR="00B66B46" w:rsidRDefault="00B66B46">
      <w:bookmarkStart w:id="0" w:name="_GoBack"/>
      <w:bookmarkEnd w:id="0"/>
    </w:p>
    <w:sectPr w:rsidR="00B66B46" w:rsidSect="00BF621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9.25pt;height:332.25pt" o:bullet="t">
        <v:imagedata r:id="rId1" o:title="TK_LOGO_POINTER_RGB_bullet_blue"/>
      </v:shape>
    </w:pict>
  </w:numPicBullet>
  <w:abstractNum w:abstractNumId="0"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F95988"/>
    <w:multiLevelType w:val="hybridMultilevel"/>
    <w:tmpl w:val="7340C806"/>
    <w:lvl w:ilvl="0" w:tplc="49441CC4">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214"/>
    <w:rsid w:val="00B66B46"/>
    <w:rsid w:val="00BF6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F23487-EAEB-477A-9DD8-CA3196B39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214"/>
    <w:pPr>
      <w:spacing w:after="0" w:line="240" w:lineRule="auto"/>
    </w:pPr>
    <w:rPr>
      <w:rFonts w:ascii="Arial" w:eastAsia="MS Mincho"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
    <w:name w:val="1 body copy"/>
    <w:basedOn w:val="Normal"/>
    <w:link w:val="1bodycopyChar"/>
    <w:qFormat/>
    <w:rsid w:val="00BF6214"/>
    <w:pPr>
      <w:spacing w:after="120"/>
    </w:pPr>
  </w:style>
  <w:style w:type="paragraph" w:customStyle="1" w:styleId="2Subheadpink">
    <w:name w:val="2 Subhead pink"/>
    <w:next w:val="1bodycopy"/>
    <w:qFormat/>
    <w:rsid w:val="00BF6214"/>
    <w:pPr>
      <w:spacing w:before="360" w:after="120"/>
    </w:pPr>
    <w:rPr>
      <w:rFonts w:ascii="Arial" w:eastAsia="MS Mincho" w:hAnsi="Arial" w:cs="Arial"/>
      <w:b/>
      <w:color w:val="FF1F64"/>
      <w:sz w:val="32"/>
      <w:szCs w:val="32"/>
      <w:lang w:val="en-US"/>
    </w:rPr>
  </w:style>
  <w:style w:type="paragraph" w:customStyle="1" w:styleId="3Bulletedcopyblue">
    <w:name w:val="3 Bulleted copy blue"/>
    <w:basedOn w:val="Normal"/>
    <w:qFormat/>
    <w:rsid w:val="00BF6214"/>
    <w:pPr>
      <w:numPr>
        <w:numId w:val="2"/>
      </w:numPr>
      <w:spacing w:after="120"/>
    </w:pPr>
    <w:rPr>
      <w:rFonts w:cs="Arial"/>
      <w:szCs w:val="20"/>
    </w:rPr>
  </w:style>
  <w:style w:type="character" w:customStyle="1" w:styleId="1bodycopyChar">
    <w:name w:val="1 body copy Char"/>
    <w:link w:val="1bodycopy"/>
    <w:rsid w:val="00BF6214"/>
    <w:rPr>
      <w:rFonts w:ascii="Arial" w:eastAsia="MS Mincho" w:hAnsi="Arial" w:cs="Times New Roman"/>
      <w:sz w:val="20"/>
      <w:szCs w:val="24"/>
      <w:lang w:val="en-US"/>
    </w:rPr>
  </w:style>
  <w:style w:type="paragraph" w:customStyle="1" w:styleId="7Tablebodycopy">
    <w:name w:val="7 Table body copy"/>
    <w:basedOn w:val="1bodycopy"/>
    <w:qFormat/>
    <w:rsid w:val="00BF6214"/>
    <w:pPr>
      <w:spacing w:after="60"/>
    </w:pPr>
  </w:style>
  <w:style w:type="paragraph" w:customStyle="1" w:styleId="7Tablecopybulleted">
    <w:name w:val="7 Table copy bulleted"/>
    <w:basedOn w:val="7Tablebodycopy"/>
    <w:qFormat/>
    <w:rsid w:val="00BF6214"/>
    <w:pPr>
      <w:numPr>
        <w:numId w:val="1"/>
      </w:numPr>
      <w:tabs>
        <w:tab w:val="num" w:pos="360"/>
      </w:tabs>
      <w:ind w:left="0" w:firstLine="0"/>
    </w:pPr>
  </w:style>
  <w:style w:type="paragraph" w:customStyle="1" w:styleId="7Tablebodybulleted">
    <w:name w:val="7 Table body bulleted"/>
    <w:basedOn w:val="Normal"/>
    <w:qFormat/>
    <w:rsid w:val="00BF6214"/>
    <w:pPr>
      <w:numPr>
        <w:numId w:val="3"/>
      </w:numPr>
      <w:spacing w:after="120"/>
      <w:ind w:right="2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1702</Words>
  <Characters>9702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Paine</dc:creator>
  <cp:keywords/>
  <dc:description/>
  <cp:lastModifiedBy>Mark Paine</cp:lastModifiedBy>
  <cp:revision>1</cp:revision>
  <dcterms:created xsi:type="dcterms:W3CDTF">2022-04-08T13:12:00Z</dcterms:created>
  <dcterms:modified xsi:type="dcterms:W3CDTF">2022-04-08T13:14:00Z</dcterms:modified>
</cp:coreProperties>
</file>