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4737" w14:textId="77777777" w:rsidR="00054B47" w:rsidRDefault="005B52F6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>
        <w:t xml:space="preserve"> 2022-2023</w:t>
      </w:r>
    </w:p>
    <w:p w14:paraId="6123DD93" w14:textId="77777777" w:rsidR="00054B47" w:rsidRDefault="005B52F6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This statement details our school’s use of pupil premium (and recovery premium for the 2021 to 2022 academic year) funding to help improve the attainment of our disadvantaged pupils. </w:t>
      </w:r>
    </w:p>
    <w:p w14:paraId="37F82D04" w14:textId="77777777" w:rsidR="00054B47" w:rsidRDefault="005B52F6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It outlines our pupil premium strategy, how we intend to spend the fundi</w:t>
      </w:r>
      <w:r>
        <w:rPr>
          <w:b w:val="0"/>
          <w:bCs/>
          <w:color w:val="auto"/>
          <w:sz w:val="24"/>
          <w:szCs w:val="24"/>
        </w:rPr>
        <w:t xml:space="preserve">ng in this academic year and the effect that last year’s spending of pupil premium had within our school. </w:t>
      </w:r>
    </w:p>
    <w:p w14:paraId="46E3B969" w14:textId="77777777" w:rsidR="00054B47" w:rsidRDefault="005B52F6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054B47" w14:paraId="56ECDDF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CB82" w14:textId="77777777" w:rsidR="00054B47" w:rsidRDefault="005B52F6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1651" w14:textId="77777777" w:rsidR="00054B47" w:rsidRDefault="005B52F6">
            <w:pPr>
              <w:pStyle w:val="TableHeader"/>
              <w:jc w:val="left"/>
            </w:pPr>
            <w:r>
              <w:t>Data</w:t>
            </w:r>
          </w:p>
        </w:tc>
      </w:tr>
      <w:tr w:rsidR="00054B47" w14:paraId="700B3CF1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C43F1" w14:textId="77777777" w:rsidR="00054B47" w:rsidRDefault="005B52F6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76504" w14:textId="77777777" w:rsidR="00054B47" w:rsidRDefault="005B52F6">
            <w:pPr>
              <w:pStyle w:val="TableRow"/>
            </w:pPr>
            <w:r>
              <w:t>Woodcock Hill Primary School</w:t>
            </w:r>
          </w:p>
        </w:tc>
      </w:tr>
      <w:tr w:rsidR="00054B47" w14:paraId="65A67BB8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D85E" w14:textId="77777777" w:rsidR="00054B47" w:rsidRDefault="005B52F6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280DD" w14:textId="77777777" w:rsidR="00054B47" w:rsidRDefault="005B52F6">
            <w:pPr>
              <w:pStyle w:val="TableRow"/>
            </w:pPr>
            <w:r>
              <w:t>203</w:t>
            </w:r>
          </w:p>
        </w:tc>
      </w:tr>
      <w:tr w:rsidR="00054B47" w14:paraId="00F59DF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2F17" w14:textId="77777777" w:rsidR="00054B47" w:rsidRDefault="005B52F6">
            <w:pPr>
              <w:pStyle w:val="TableRow"/>
            </w:pPr>
            <w:r>
              <w:t xml:space="preserve">Proportion (%) of pupil premium </w:t>
            </w:r>
            <w:r>
              <w:t>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58BF" w14:textId="77777777" w:rsidR="00054B47" w:rsidRDefault="005B52F6">
            <w:pPr>
              <w:pStyle w:val="TableRow"/>
            </w:pPr>
            <w:r>
              <w:t>70.9%</w:t>
            </w:r>
          </w:p>
        </w:tc>
      </w:tr>
      <w:tr w:rsidR="00054B47" w14:paraId="5732D63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9A288" w14:textId="77777777" w:rsidR="00054B47" w:rsidRDefault="005B52F6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(3 year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D3625" w14:textId="77777777" w:rsidR="00054B47" w:rsidRDefault="005B52F6">
            <w:pPr>
              <w:pStyle w:val="TableRow"/>
            </w:pPr>
            <w:r>
              <w:t>2022 - 2023</w:t>
            </w:r>
          </w:p>
        </w:tc>
      </w:tr>
      <w:tr w:rsidR="00054B47" w14:paraId="3AEC4225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2208D" w14:textId="77777777" w:rsidR="00054B47" w:rsidRDefault="005B52F6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7B01D" w14:textId="77777777" w:rsidR="00054B47" w:rsidRDefault="005B52F6">
            <w:pPr>
              <w:pStyle w:val="TableRow"/>
            </w:pPr>
            <w:r>
              <w:t>October 2022</w:t>
            </w:r>
          </w:p>
        </w:tc>
      </w:tr>
      <w:tr w:rsidR="00054B47" w14:paraId="3170275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257CA" w14:textId="77777777" w:rsidR="00054B47" w:rsidRDefault="005B52F6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ABC3" w14:textId="77777777" w:rsidR="00054B47" w:rsidRDefault="005B52F6">
            <w:pPr>
              <w:pStyle w:val="TableRow"/>
            </w:pPr>
            <w:r>
              <w:t>September 2023</w:t>
            </w:r>
          </w:p>
        </w:tc>
      </w:tr>
      <w:tr w:rsidR="00054B47" w14:paraId="4774E804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03BB" w14:textId="77777777" w:rsidR="00054B47" w:rsidRDefault="005B52F6">
            <w:pPr>
              <w:pStyle w:val="TableRow"/>
            </w:pPr>
            <w:r>
              <w:t>Statement authorise</w:t>
            </w:r>
            <w:r>
              <w:t>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5EF95" w14:textId="77777777" w:rsidR="00054B47" w:rsidRDefault="005B52F6">
            <w:pPr>
              <w:pStyle w:val="TableRow"/>
            </w:pPr>
            <w:r>
              <w:t>Derek Higgins</w:t>
            </w:r>
          </w:p>
        </w:tc>
      </w:tr>
      <w:tr w:rsidR="00054B47" w14:paraId="4813793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5C6D4" w14:textId="77777777" w:rsidR="00054B47" w:rsidRDefault="005B52F6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B577" w14:textId="77777777" w:rsidR="00054B47" w:rsidRDefault="005B52F6">
            <w:pPr>
              <w:pStyle w:val="TableRow"/>
            </w:pPr>
            <w:r>
              <w:t>Mark Paine</w:t>
            </w:r>
          </w:p>
        </w:tc>
      </w:tr>
      <w:tr w:rsidR="00054B47" w14:paraId="25971E95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E482" w14:textId="77777777" w:rsidR="00054B47" w:rsidRDefault="005B52F6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42B8A" w14:textId="77777777" w:rsidR="00054B47" w:rsidRDefault="005B52F6">
            <w:pPr>
              <w:pStyle w:val="TableRow"/>
            </w:pPr>
            <w:r>
              <w:t>Sarah Crosby</w:t>
            </w:r>
          </w:p>
        </w:tc>
      </w:tr>
    </w:tbl>
    <w:bookmarkEnd w:id="2"/>
    <w:bookmarkEnd w:id="3"/>
    <w:bookmarkEnd w:id="4"/>
    <w:p w14:paraId="317CFE9D" w14:textId="77777777" w:rsidR="00054B47" w:rsidRDefault="005B52F6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054B47" w14:paraId="6EAB15A7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0A7A0" w14:textId="77777777" w:rsidR="00054B47" w:rsidRDefault="005B52F6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B6FC2" w14:textId="77777777" w:rsidR="00054B47" w:rsidRDefault="005B52F6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054B47" w14:paraId="1E76E79D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AA002" w14:textId="77777777" w:rsidR="00054B47" w:rsidRDefault="005B52F6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92C56" w14:textId="77777777" w:rsidR="00054B47" w:rsidRDefault="005B52F6">
            <w:pPr>
              <w:pStyle w:val="TableRow"/>
            </w:pPr>
            <w:r>
              <w:t>£199,440</w:t>
            </w:r>
          </w:p>
        </w:tc>
      </w:tr>
      <w:tr w:rsidR="00054B47" w14:paraId="3784CEEE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03BFD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A3D76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£28,773</w:t>
            </w:r>
          </w:p>
        </w:tc>
      </w:tr>
      <w:tr w:rsidR="00054B47" w14:paraId="110B4B4B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34BFC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7065A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£0</w:t>
            </w:r>
          </w:p>
        </w:tc>
      </w:tr>
      <w:tr w:rsidR="00054B47" w14:paraId="511CE011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4303F" w14:textId="77777777" w:rsidR="00054B47" w:rsidRDefault="005B52F6">
            <w:pPr>
              <w:pStyle w:val="TableRow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Total budget for this academic year</w:t>
            </w:r>
          </w:p>
          <w:p w14:paraId="2DCBD3FA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F7A8" w14:textId="77777777" w:rsidR="00054B47" w:rsidRDefault="005B52F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£228, 213</w:t>
            </w:r>
          </w:p>
        </w:tc>
      </w:tr>
    </w:tbl>
    <w:p w14:paraId="5BCCC5B7" w14:textId="77777777" w:rsidR="00054B47" w:rsidRDefault="005B52F6">
      <w:pPr>
        <w:pStyle w:val="Heading1"/>
      </w:pPr>
      <w:r>
        <w:lastRenderedPageBreak/>
        <w:t>Part A: Pupil premium strategy plan</w:t>
      </w:r>
    </w:p>
    <w:p w14:paraId="59C9D9A4" w14:textId="77777777" w:rsidR="00054B47" w:rsidRDefault="005B52F6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054B47" w14:paraId="27797DF7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F5274" w14:textId="77777777" w:rsidR="00054B47" w:rsidRDefault="005B52F6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We aim to use our funding to:</w:t>
            </w:r>
          </w:p>
          <w:p w14:paraId="73FAF8DD" w14:textId="77777777" w:rsidR="00054B47" w:rsidRDefault="005B52F6">
            <w:pPr>
              <w:pStyle w:val="ListParagraph"/>
              <w:numPr>
                <w:ilvl w:val="0"/>
                <w:numId w:val="15"/>
              </w:num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close the attainment gap between disadvantaged and non-disadvantaged pupils and between Girls and Boys</w:t>
            </w:r>
          </w:p>
          <w:p w14:paraId="7E2A367C" w14:textId="77777777" w:rsidR="00054B47" w:rsidRDefault="005B52F6">
            <w:pPr>
              <w:pStyle w:val="ListParagraph"/>
              <w:numPr>
                <w:ilvl w:val="0"/>
                <w:numId w:val="15"/>
              </w:num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achieve national levels of attainment for </w:t>
            </w:r>
            <w:r>
              <w:rPr>
                <w:iCs/>
                <w:sz w:val="22"/>
                <w:szCs w:val="22"/>
              </w:rPr>
              <w:t>Reading, Writing and Maths at the end of both KS1 and KS2 with increasing numbers of pupils with low prior attainment achieving age related expectations</w:t>
            </w:r>
          </w:p>
          <w:p w14:paraId="34792B28" w14:textId="77777777" w:rsidR="00054B47" w:rsidRDefault="005B52F6">
            <w:pPr>
              <w:pStyle w:val="ListParagraph"/>
              <w:numPr>
                <w:ilvl w:val="0"/>
                <w:numId w:val="15"/>
              </w:num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improve access to high quality learning experiences for all pupils</w:t>
            </w:r>
          </w:p>
        </w:tc>
      </w:tr>
    </w:tbl>
    <w:p w14:paraId="7AE23DCD" w14:textId="77777777" w:rsidR="00054B47" w:rsidRDefault="005B52F6">
      <w:pPr>
        <w:pStyle w:val="Heading2"/>
        <w:spacing w:before="600"/>
      </w:pPr>
      <w:r>
        <w:t>Challenges</w:t>
      </w:r>
    </w:p>
    <w:p w14:paraId="5469CFD7" w14:textId="77777777" w:rsidR="00054B47" w:rsidRDefault="005B52F6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054B47" w14:paraId="2F78A59D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75A5F" w14:textId="77777777" w:rsidR="00054B47" w:rsidRDefault="005B52F6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2E49A" w14:textId="77777777" w:rsidR="00054B47" w:rsidRDefault="005B52F6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054B47" w14:paraId="6783404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3E51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91CD" w14:textId="77777777" w:rsidR="00054B47" w:rsidRDefault="005B52F6">
            <w:pPr>
              <w:pStyle w:val="TableRowCentered"/>
              <w:jc w:val="left"/>
            </w:pPr>
            <w:r>
              <w:rPr>
                <w:iCs/>
                <w:sz w:val="22"/>
                <w:szCs w:val="22"/>
              </w:rPr>
              <w:t xml:space="preserve">Low attainment on entry – the majority of pupils enter Reception at below Age Related Expectations in all areas. </w:t>
            </w:r>
          </w:p>
        </w:tc>
      </w:tr>
      <w:tr w:rsidR="00054B47" w14:paraId="7F040ACC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6100E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2B343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>percentage of disadvantaged pupils is much higher than the national average.</w:t>
            </w:r>
          </w:p>
        </w:tc>
      </w:tr>
      <w:tr w:rsidR="00054B47" w14:paraId="4FB2F911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F1ECE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B7DA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Low attainment in Phonics, Reading and Maths in KS1 in 2021-2022.</w:t>
            </w:r>
          </w:p>
        </w:tc>
      </w:tr>
      <w:tr w:rsidR="00054B47" w14:paraId="7D6520EA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9D6F9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8C11C" w14:textId="77777777" w:rsidR="00054B47" w:rsidRDefault="005B52F6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>Attendance and punctuality have traditionally been below the national average (OFSTED Key Issue)</w:t>
            </w:r>
          </w:p>
        </w:tc>
      </w:tr>
      <w:tr w:rsidR="00054B47" w14:paraId="5E7E4A80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CB7BB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bookmarkStart w:id="16" w:name="_Toc443397160"/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14B31" w14:textId="77777777" w:rsidR="00054B47" w:rsidRDefault="005B52F6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>Attainm</w:t>
            </w:r>
            <w:r>
              <w:rPr>
                <w:iCs/>
                <w:sz w:val="22"/>
              </w:rPr>
              <w:t>ent gap between Advantaged and Disadvantaged pupils.</w:t>
            </w:r>
          </w:p>
        </w:tc>
      </w:tr>
      <w:tr w:rsidR="00054B47" w14:paraId="6F16179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F714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F874A" w14:textId="77777777" w:rsidR="00054B47" w:rsidRDefault="005B52F6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Attainment gap between Girls and Boys at the end of both KS1 and KS2. </w:t>
            </w:r>
          </w:p>
        </w:tc>
      </w:tr>
    </w:tbl>
    <w:p w14:paraId="3D9409C5" w14:textId="77777777" w:rsidR="00054B47" w:rsidRDefault="005B52F6">
      <w:pPr>
        <w:pStyle w:val="Heading2"/>
        <w:spacing w:before="600"/>
      </w:pPr>
      <w:r>
        <w:t xml:space="preserve">Intended outcomes </w:t>
      </w:r>
    </w:p>
    <w:p w14:paraId="7347A59A" w14:textId="77777777" w:rsidR="00054B47" w:rsidRDefault="005B52F6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 xml:space="preserve">, and how we will </w:t>
      </w:r>
      <w:r>
        <w:rPr>
          <w:color w:val="auto"/>
        </w:rPr>
        <w:t>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054B47" w14:paraId="2587749E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8F963" w14:textId="77777777" w:rsidR="00054B47" w:rsidRDefault="005B52F6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08EE" w14:textId="77777777" w:rsidR="00054B47" w:rsidRDefault="005B52F6">
            <w:pPr>
              <w:pStyle w:val="TableHeader"/>
              <w:jc w:val="left"/>
            </w:pPr>
            <w:r>
              <w:t>Success criteria</w:t>
            </w:r>
          </w:p>
        </w:tc>
      </w:tr>
      <w:tr w:rsidR="00054B47" w14:paraId="2BFC479D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1A94A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Maintain three year trend of results at or near national expectations for Reading, Writing and Maths at the end of KS2.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85831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Combined score for Reading, Writing and Maths at 65%+ in </w:t>
            </w:r>
            <w:r>
              <w:rPr>
                <w:sz w:val="22"/>
                <w:szCs w:val="22"/>
              </w:rPr>
              <w:t>KS 2 SATS May 2023.</w:t>
            </w:r>
          </w:p>
        </w:tc>
      </w:tr>
      <w:tr w:rsidR="00054B47" w14:paraId="5C0B7CE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41686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Close the attainment gap between Girls and Boys.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0C6E8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significant attainment gap between Girls and Boys by end of year assessments, July 2023. </w:t>
            </w:r>
          </w:p>
        </w:tc>
      </w:tr>
      <w:tr w:rsidR="00054B47" w14:paraId="7BE8970A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3CD30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Attainment gap closed between pupils receiving Pupil Premium (disadvantaged pupils) and those who are not.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37C68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More disadvantaged pupils in all year groups making at least Age Related progress. </w:t>
            </w:r>
          </w:p>
        </w:tc>
      </w:tr>
      <w:tr w:rsidR="00054B47" w14:paraId="717387EA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7651A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Number of pupils achieving age related expectations in Phonics </w:t>
            </w:r>
            <w:r>
              <w:rPr>
                <w:sz w:val="22"/>
                <w:szCs w:val="22"/>
              </w:rPr>
              <w:t>by the end of Year 1 to be at national average.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E63B2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Number of pupils achieving age related expectations at the end of Year 1 to be at national average by July 2023.</w:t>
            </w:r>
          </w:p>
        </w:tc>
      </w:tr>
      <w:tr w:rsidR="00054B47" w14:paraId="0F40E341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1D8E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Increase the number of pupils achieving a Good Level of Development in Maths at the end of EYF</w:t>
            </w:r>
            <w:r>
              <w:rPr>
                <w:sz w:val="22"/>
                <w:szCs w:val="22"/>
              </w:rPr>
              <w:t xml:space="preserve">S to match that in Reading and Writing.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D309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achieving a Good Level of Development at the end of EYFS in Maths matches that in Reading and Writing. </w:t>
            </w:r>
          </w:p>
        </w:tc>
      </w:tr>
      <w:tr w:rsidR="00054B47" w14:paraId="744996E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AE611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Attainment in Maths to match attainment in Reading and Writing at the end of KS1.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8EF86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achieving age </w:t>
            </w:r>
            <w:r>
              <w:rPr>
                <w:sz w:val="22"/>
                <w:szCs w:val="22"/>
              </w:rPr>
              <w:t>related expectations in Maths at the end of KS1 matches that in Reading and Writing.</w:t>
            </w:r>
          </w:p>
        </w:tc>
      </w:tr>
    </w:tbl>
    <w:p w14:paraId="462E4693" w14:textId="77777777" w:rsidR="00054B47" w:rsidRDefault="00054B47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</w:p>
    <w:p w14:paraId="78565396" w14:textId="77777777" w:rsidR="00054B47" w:rsidRDefault="005B52F6">
      <w:pPr>
        <w:pStyle w:val="Heading2"/>
      </w:pPr>
      <w:r>
        <w:t>Activity in this academic year</w:t>
      </w:r>
    </w:p>
    <w:p w14:paraId="22D187B2" w14:textId="77777777" w:rsidR="00054B47" w:rsidRDefault="005B52F6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</w:t>
      </w:r>
      <w:r>
        <w:t>bove.</w:t>
      </w:r>
    </w:p>
    <w:p w14:paraId="5B4F8836" w14:textId="77777777" w:rsidR="00054B47" w:rsidRDefault="005B52F6">
      <w:pPr>
        <w:pStyle w:val="Heading3"/>
      </w:pPr>
      <w:r>
        <w:t>Teaching (for example, CPD, recruitment and retention)</w:t>
      </w:r>
    </w:p>
    <w:p w14:paraId="15296393" w14:textId="77777777" w:rsidR="00054B47" w:rsidRDefault="005B52F6">
      <w:pPr>
        <w:shd w:val="clear" w:color="auto" w:fill="FFFFFF"/>
        <w:suppressAutoHyphens w:val="0"/>
        <w:spacing w:after="0" w:line="240" w:lineRule="auto"/>
        <w:rPr>
          <w:rFonts w:cs="Arial"/>
          <w:color w:val="FF0000"/>
        </w:rPr>
      </w:pPr>
      <w:r>
        <w:rPr>
          <w:color w:val="auto"/>
        </w:rPr>
        <w:t>Budgeted cost:</w:t>
      </w:r>
      <w:r>
        <w:rPr>
          <w:rFonts w:cs="Arial"/>
          <w:color w:val="auto"/>
        </w:rPr>
        <w:t xml:space="preserve"> TA's -  £223,663; HLTA's - £74,530 (majority paid out of Pupil Premium funding) CHECK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054B47" w14:paraId="6A05FD0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BDB7" w14:textId="77777777" w:rsidR="00054B47" w:rsidRDefault="005B52F6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401FA" w14:textId="77777777" w:rsidR="00054B47" w:rsidRDefault="005B52F6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CAE43" w14:textId="77777777" w:rsidR="00054B47" w:rsidRDefault="005B52F6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054B47" w14:paraId="7CA2013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FAB2" w14:textId="77777777" w:rsidR="00054B47" w:rsidRDefault="005B52F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Deploy Teaching Assistants and Higher Level Teaching Assistants to provide targeted interventions in class.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64086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Targeted interventions in Reading, Writing, Phonics and Maths close gaps identified above. Afternoon interventions address misconceptions immediate</w:t>
            </w:r>
            <w:r>
              <w:rPr>
                <w:sz w:val="22"/>
                <w:szCs w:val="22"/>
              </w:rPr>
              <w:t>ly to prevent pupils falling behind. This is evidenced in TA records, pupils’ work and monitoring.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647EB" w14:textId="77777777" w:rsidR="00054B47" w:rsidRDefault="005B52F6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1, 2, 3, 5, 6</w:t>
            </w:r>
          </w:p>
        </w:tc>
      </w:tr>
    </w:tbl>
    <w:p w14:paraId="6E15D566" w14:textId="77777777" w:rsidR="00054B47" w:rsidRDefault="00054B47">
      <w:pPr>
        <w:keepNext/>
        <w:spacing w:after="60"/>
        <w:outlineLvl w:val="1"/>
      </w:pPr>
    </w:p>
    <w:p w14:paraId="56A8A742" w14:textId="77777777" w:rsidR="00054B47" w:rsidRDefault="005B52F6">
      <w:pPr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Targeted academic support (for example, tutoring, one-to-one support structured interventions)   </w:t>
      </w:r>
    </w:p>
    <w:p w14:paraId="1F257CE6" w14:textId="77777777" w:rsidR="00054B47" w:rsidRDefault="005B52F6">
      <w:pPr>
        <w:rPr>
          <w:color w:val="auto"/>
        </w:rPr>
      </w:pPr>
      <w:r>
        <w:rPr>
          <w:color w:val="auto"/>
        </w:rPr>
        <w:t>Budgeted cost: £15,200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054B47" w14:paraId="260F4F1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548EF" w14:textId="77777777" w:rsidR="00054B47" w:rsidRDefault="005B52F6">
            <w:pPr>
              <w:pStyle w:val="TableHeader"/>
              <w:jc w:val="left"/>
              <w:rPr>
                <w:color w:val="auto"/>
              </w:rPr>
            </w:pPr>
            <w:r>
              <w:rPr>
                <w:color w:val="auto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00AC" w14:textId="77777777" w:rsidR="00054B47" w:rsidRDefault="005B52F6">
            <w:pPr>
              <w:pStyle w:val="TableHeader"/>
              <w:jc w:val="left"/>
              <w:rPr>
                <w:color w:val="auto"/>
              </w:rPr>
            </w:pPr>
            <w:r>
              <w:rPr>
                <w:color w:val="auto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28619" w14:textId="77777777" w:rsidR="00054B47" w:rsidRDefault="005B52F6">
            <w:pPr>
              <w:pStyle w:val="TableHeader"/>
              <w:jc w:val="left"/>
              <w:rPr>
                <w:color w:val="auto"/>
              </w:rPr>
            </w:pPr>
            <w:r>
              <w:rPr>
                <w:color w:val="auto"/>
              </w:rPr>
              <w:t>Challenge number(s) addressed</w:t>
            </w:r>
          </w:p>
        </w:tc>
      </w:tr>
      <w:tr w:rsidR="00054B47" w14:paraId="458B4A3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9EF50" w14:textId="77777777" w:rsidR="00054B47" w:rsidRDefault="005B52F6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KS2 Tutor (Year 5 and Year 6) 2 days a week.</w:t>
            </w:r>
          </w:p>
          <w:p w14:paraId="793E8E40" w14:textId="77777777" w:rsidR="00054B47" w:rsidRDefault="005B52F6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(38 </w:t>
            </w:r>
            <w:r>
              <w:rPr>
                <w:color w:val="auto"/>
                <w:sz w:val="22"/>
                <w:szCs w:val="22"/>
              </w:rPr>
              <w:t>weeks)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4244F" w14:textId="77777777" w:rsidR="00054B47" w:rsidRDefault="005B52F6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Attainment at the end of KS2 has risen from well below national to at national levels in the last three academic years.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1DCAB" w14:textId="77777777" w:rsidR="00054B47" w:rsidRDefault="005B52F6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1, 5, 6 </w:t>
            </w:r>
          </w:p>
        </w:tc>
      </w:tr>
    </w:tbl>
    <w:p w14:paraId="0BABCFE5" w14:textId="77777777" w:rsidR="00054B47" w:rsidRDefault="00054B47">
      <w:pPr>
        <w:spacing w:after="0"/>
        <w:rPr>
          <w:b/>
          <w:color w:val="FF0000"/>
          <w:sz w:val="28"/>
          <w:szCs w:val="28"/>
        </w:rPr>
      </w:pPr>
    </w:p>
    <w:p w14:paraId="59532D7A" w14:textId="77777777" w:rsidR="00054B47" w:rsidRDefault="005B52F6">
      <w:pPr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Wider strategies (for example, related to attendance, behaviour, wellbeing)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054B47" w14:paraId="5618241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7E61" w14:textId="77777777" w:rsidR="00054B47" w:rsidRDefault="005B52F6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4002" w14:textId="77777777" w:rsidR="00054B47" w:rsidRDefault="005B52F6">
            <w:pPr>
              <w:pStyle w:val="TableHeader"/>
              <w:jc w:val="left"/>
            </w:pPr>
            <w:r>
              <w:t>Evidence that supports this appr</w:t>
            </w:r>
            <w:r>
              <w:t>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4E5D" w14:textId="77777777" w:rsidR="00054B47" w:rsidRDefault="005B52F6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054B47" w14:paraId="4DE8D46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8709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Musical tuition (ukulele in Year 3 and Year 4).</w:t>
            </w:r>
          </w:p>
          <w:p w14:paraId="4EFF52F0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@ £5,857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DA5F8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Learning a musical instrument boosts the cultural capital of the pupils and helps to engender a positive attitude to school.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DA55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54B47" w14:paraId="17D357E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9786A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 xml:space="preserve">Breakfast Club Subsidy </w:t>
            </w:r>
          </w:p>
          <w:p w14:paraId="69FD6428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@ £625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830DE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Providing a Breakfast Club encourages pupils to be in school and on time. Many pupils would not otherwise eat a nutritious meal before coming to school.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7826D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2, 4</w:t>
            </w:r>
          </w:p>
        </w:tc>
      </w:tr>
      <w:tr w:rsidR="00054B47" w14:paraId="7A5496C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01DA0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Milk Subsidy @ £2,622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3B66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Milk is provided to all KS1 pupils to ensure that they have access to a he</w:t>
            </w:r>
            <w:r>
              <w:rPr>
                <w:sz w:val="22"/>
              </w:rPr>
              <w:t xml:space="preserve">althy drink that aids their development.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C7B58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54B47" w14:paraId="3DFC87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9A996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FSM Eligibility Online Checking @ £780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B00A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We need to ensure that all pupils who entitled to Free School Meals are receiving them.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5397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54B47" w14:paraId="75791E64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A691F" w14:textId="77777777" w:rsidR="00054B47" w:rsidRDefault="005B52F6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Educational Visits Contingency @£1000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F7E57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All pupils need to have the opportunity to attend educational visits as part of the Woodcock Curriculum Guarantee.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E8C4B" w14:textId="77777777" w:rsidR="00054B47" w:rsidRDefault="005B52F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2,4</w:t>
            </w:r>
          </w:p>
        </w:tc>
      </w:tr>
    </w:tbl>
    <w:p w14:paraId="428FD9FD" w14:textId="77777777" w:rsidR="00054B47" w:rsidRDefault="00054B47">
      <w:pPr>
        <w:spacing w:before="240" w:after="0"/>
        <w:rPr>
          <w:b/>
          <w:bCs/>
          <w:color w:val="104F75"/>
          <w:sz w:val="28"/>
          <w:szCs w:val="28"/>
        </w:rPr>
      </w:pPr>
    </w:p>
    <w:p w14:paraId="23AA9BE6" w14:textId="77777777" w:rsidR="00054B47" w:rsidRDefault="005B52F6">
      <w:pPr>
        <w:rPr>
          <w:color w:val="auto"/>
        </w:rPr>
      </w:pPr>
      <w:r>
        <w:rPr>
          <w:b/>
          <w:bCs/>
          <w:color w:val="auto"/>
          <w:sz w:val="28"/>
          <w:szCs w:val="28"/>
        </w:rPr>
        <w:t>Total budgeted cost: £228, 213</w:t>
      </w:r>
    </w:p>
    <w:p w14:paraId="632B89FD" w14:textId="77777777" w:rsidR="00054B47" w:rsidRDefault="005B52F6">
      <w:pPr>
        <w:pStyle w:val="Heading1"/>
      </w:pPr>
      <w:r>
        <w:lastRenderedPageBreak/>
        <w:t>Part B: Review of outcomes in the previous academic year</w:t>
      </w:r>
    </w:p>
    <w:p w14:paraId="18599B09" w14:textId="77777777" w:rsidR="00054B47" w:rsidRDefault="005B52F6">
      <w:pPr>
        <w:pStyle w:val="Heading2"/>
      </w:pPr>
      <w:r>
        <w:t>Pupil premium strategy outcomes (including COVID recovery)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088"/>
        <w:gridCol w:w="2049"/>
        <w:gridCol w:w="2113"/>
        <w:gridCol w:w="3118"/>
      </w:tblGrid>
      <w:tr w:rsidR="00054B47" w14:paraId="707398F1" w14:textId="77777777">
        <w:trPr>
          <w:cantSplit/>
        </w:trPr>
        <w:tc>
          <w:tcPr>
            <w:tcW w:w="9368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12" w:space="0" w:color="auto"/>
              <w:tl2br w:val="nil"/>
              <w:tr2bl w:val="nil"/>
            </w:tcBorders>
            <w:shd w:val="clear" w:color="auto" w:fill="DBE5F1" w:themeFill="accent1" w:themeFillTint="33"/>
            <w:tcMar>
              <w:top w:w="113" w:type="dxa"/>
              <w:bottom w:w="113" w:type="dxa"/>
            </w:tcMar>
          </w:tcPr>
          <w:p w14:paraId="409D5FDE" w14:textId="77777777" w:rsidR="00054B47" w:rsidRDefault="005B52F6">
            <w:pPr>
              <w:pStyle w:val="1bodycopy"/>
              <w:spacing w:after="0"/>
              <w:jc w:val="both"/>
              <w:rPr>
                <w:rFonts w:cs="Arial"/>
                <w:b/>
                <w:caps/>
                <w:sz w:val="24"/>
              </w:rPr>
            </w:pPr>
            <w:r>
              <w:rPr>
                <w:rFonts w:cs="Arial"/>
                <w:b/>
                <w:caps/>
                <w:sz w:val="24"/>
              </w:rPr>
              <w:t>2020 - 2021</w:t>
            </w:r>
          </w:p>
        </w:tc>
      </w:tr>
      <w:tr w:rsidR="00054B47" w14:paraId="50BF797B" w14:textId="77777777">
        <w:trPr>
          <w:cantSplit/>
        </w:trPr>
        <w:tc>
          <w:tcPr>
            <w:tcW w:w="9368" w:type="dxa"/>
            <w:gridSpan w:val="4"/>
            <w:tcBorders>
              <w:left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113" w:type="dxa"/>
              <w:bottom w:w="113" w:type="dxa"/>
            </w:tcMar>
          </w:tcPr>
          <w:p w14:paraId="1DBF58D4" w14:textId="77777777" w:rsidR="00054B47" w:rsidRDefault="005B52F6">
            <w:pPr>
              <w:pStyle w:val="7Tablebodycopy"/>
              <w:jc w:val="both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Total amount: £197, 715</w:t>
            </w:r>
          </w:p>
        </w:tc>
      </w:tr>
      <w:tr w:rsidR="00054B47" w14:paraId="251B7716" w14:textId="77777777">
        <w:trPr>
          <w:cantSplit/>
        </w:trPr>
        <w:tc>
          <w:tcPr>
            <w:tcW w:w="2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CA453ED" w14:textId="77777777" w:rsidR="00054B47" w:rsidRDefault="005B52F6">
            <w:pPr>
              <w:pStyle w:val="7Tablebodycopy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Action</w:t>
            </w:r>
          </w:p>
        </w:tc>
        <w:tc>
          <w:tcPr>
            <w:tcW w:w="20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73488AF" w14:textId="77777777" w:rsidR="00054B47" w:rsidRDefault="005B52F6">
            <w:pPr>
              <w:pStyle w:val="7Tablebodycopy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Intended outcome</w:t>
            </w:r>
          </w:p>
        </w:tc>
        <w:tc>
          <w:tcPr>
            <w:tcW w:w="21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6C7665" w14:textId="77777777" w:rsidR="00054B47" w:rsidRDefault="005B52F6">
            <w:pPr>
              <w:pStyle w:val="7Tablebodycopy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Impact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06CBD8" w14:textId="77777777" w:rsidR="00054B47" w:rsidRDefault="005B52F6">
            <w:pPr>
              <w:pStyle w:val="7Tablebodycopy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Lessons learned and </w:t>
            </w:r>
            <w:r>
              <w:rPr>
                <w:rFonts w:cs="Arial"/>
                <w:b/>
                <w:sz w:val="22"/>
                <w:szCs w:val="22"/>
              </w:rPr>
              <w:t>initiatives taken as a result</w:t>
            </w:r>
          </w:p>
          <w:p w14:paraId="18C6FE6E" w14:textId="77777777" w:rsidR="00054B47" w:rsidRDefault="00054B47">
            <w:pPr>
              <w:pStyle w:val="7Tablebodycopy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054B47" w14:paraId="6B51DF90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9B45884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Teaching            Assistants in each year group 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6B48B69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Support for pupils at all levels, including SEND and High Achievers leading to closing the gap. 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54EB3F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Continued rise in attainment at the end of KS2 - high percentage of pupils with SEND and PP recipients in Year 6. Increase in number of pupils working at Great</w:t>
            </w:r>
            <w:r>
              <w:rPr>
                <w:rFonts w:cs="Arial"/>
                <w:sz w:val="22"/>
                <w:szCs w:val="22"/>
              </w:rPr>
              <w:t xml:space="preserve">er Depth at end of KS2. Targeted close the gap interventions in place during afternoon sessions. </w:t>
            </w:r>
          </w:p>
          <w:p w14:paraId="6FD1C140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  <w:p w14:paraId="5CEFADA2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Less progress in KS1 – attainment gap between Girls and Boys. Low attainment overall in Phonics compared to Birmingham and National averages. </w:t>
            </w:r>
          </w:p>
          <w:p w14:paraId="71E50394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C73BE6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Deployment of</w:t>
            </w:r>
            <w:r>
              <w:rPr>
                <w:rFonts w:cs="Arial"/>
                <w:sz w:val="22"/>
                <w:szCs w:val="22"/>
              </w:rPr>
              <w:t xml:space="preserve"> TA’s reviewed – reorganized from January 2023 to focus on interventions. </w:t>
            </w:r>
          </w:p>
        </w:tc>
      </w:tr>
      <w:tr w:rsidR="00054B47" w14:paraId="596F47F6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EFA7EA4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Higher Level Teaching             Assistants x 2 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AD91FA3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Enhanced support for pupils at all levels – targeted predominantly in Key Stage 1 for early intervention to prevent progress/attainment gaps in Key Stage 2. 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69F83AF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Targeted pupils in upper KS2 experienced improved attainment from September 2020. </w:t>
            </w:r>
          </w:p>
          <w:p w14:paraId="108BB7C1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Trend for lower</w:t>
            </w:r>
            <w:r>
              <w:rPr>
                <w:rFonts w:cs="Arial"/>
                <w:sz w:val="22"/>
                <w:szCs w:val="22"/>
              </w:rPr>
              <w:t xml:space="preserve"> attainment at the end of EYFS and KS1 compared to KS2 has continued.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B151F29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KS1 HLTA to focus on phonics and language due to low number of children at Age Related in Phonics. </w:t>
            </w:r>
          </w:p>
          <w:p w14:paraId="54593CA3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  <w:p w14:paraId="7E7823C2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  <w:p w14:paraId="6200D4EB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  <w:p w14:paraId="54F5168F" w14:textId="77777777" w:rsidR="00054B47" w:rsidRDefault="00054B47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054B47" w14:paraId="7BB0BD73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D28844F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Instrument </w:t>
            </w:r>
          </w:p>
          <w:p w14:paraId="3668794E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Tuition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1027E6D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Provide pupils with opportunity to develop their cultural capital. Increased pupil confidence and emotional health and improved behavior in target year groups. 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B8F450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Analysis shows decline in behavior incidents in 2021-2022 in Years 3 and 4.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817D4C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with pres</w:t>
            </w:r>
            <w:r>
              <w:rPr>
                <w:rFonts w:cs="Arial"/>
                <w:sz w:val="22"/>
                <w:szCs w:val="22"/>
              </w:rPr>
              <w:t xml:space="preserve">ent initiative. </w:t>
            </w:r>
          </w:p>
        </w:tc>
      </w:tr>
      <w:tr w:rsidR="00054B47" w14:paraId="453B0DF3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4660D3BF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School Led       Tutoring 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BA820AE" w14:textId="77777777" w:rsidR="00054B47" w:rsidRDefault="005B52F6">
            <w:pPr>
              <w:pStyle w:val="7Tablebodycopy"/>
              <w:jc w:val="both"/>
              <w:rPr>
                <w:rFonts w:cs="Arial"/>
                <w:noProof/>
                <w:sz w:val="22"/>
                <w:szCs w:val="22"/>
                <w:lang w:val="en-GB" w:eastAsia="en-GB"/>
              </w:rPr>
            </w:pPr>
            <w:r>
              <w:rPr>
                <w:rFonts w:cs="Arial"/>
                <w:noProof/>
                <w:sz w:val="22"/>
                <w:szCs w:val="22"/>
                <w:lang w:val="en-GB" w:eastAsia="en-GB"/>
              </w:rPr>
              <w:t xml:space="preserve">Increase the number of pupils achieving Age Related and Above Age Related outcomes in Wriitng and Maths at the end of KS2. 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4BFA61F7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62% of pupils achieved the Expected standard+ in Reading, Writing and </w:t>
            </w:r>
            <w:proofErr w:type="spellStart"/>
            <w:r>
              <w:rPr>
                <w:rFonts w:cs="Arial"/>
                <w:sz w:val="22"/>
                <w:szCs w:val="22"/>
              </w:rPr>
              <w:t>Maths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at the end of KS2 (National = 58%). 63% of FSM pupils ac</w:t>
            </w:r>
            <w:r>
              <w:rPr>
                <w:rFonts w:cs="Arial"/>
                <w:sz w:val="22"/>
                <w:szCs w:val="22"/>
              </w:rPr>
              <w:t xml:space="preserve">hieved the above (5% achieved the Higher standard).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F8D27C1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with school led tutor.</w:t>
            </w:r>
          </w:p>
        </w:tc>
      </w:tr>
      <w:tr w:rsidR="00054B47" w14:paraId="6A523B8E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5930044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Psychotherapy in Schools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37DF423" w14:textId="77777777" w:rsidR="00054B47" w:rsidRDefault="005B52F6">
            <w:pPr>
              <w:pStyle w:val="7Tablebodycopy"/>
              <w:jc w:val="both"/>
              <w:rPr>
                <w:rFonts w:cs="Arial"/>
                <w:noProof/>
                <w:sz w:val="22"/>
                <w:szCs w:val="22"/>
                <w:lang w:val="en-GB" w:eastAsia="en-GB"/>
              </w:rPr>
            </w:pPr>
            <w:r>
              <w:rPr>
                <w:rFonts w:cs="Arial"/>
                <w:noProof/>
                <w:sz w:val="22"/>
                <w:szCs w:val="22"/>
                <w:lang w:val="en-GB" w:eastAsia="en-GB"/>
              </w:rPr>
              <w:t xml:space="preserve">Increase progess, attainment and attendance for pupils with emotional health issues. 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0BCED6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Only a limited number of pupils were able to access this support due to time constraints.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0AC5C7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 did not continue with this initiative as funding stream was terminated. Sign</w:t>
            </w:r>
            <w:r>
              <w:rPr>
                <w:rFonts w:cs="Arial"/>
                <w:sz w:val="22"/>
                <w:szCs w:val="22"/>
              </w:rPr>
              <w:t xml:space="preserve"> posting parents/</w:t>
            </w:r>
            <w:proofErr w:type="spellStart"/>
            <w:r>
              <w:rPr>
                <w:rFonts w:cs="Arial"/>
                <w:sz w:val="22"/>
                <w:szCs w:val="22"/>
              </w:rPr>
              <w:t>carers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to other support services. In class initiatives via PHSE. Appointed Mental Health Lead. Developing nurture groups and new nurture room.</w:t>
            </w:r>
          </w:p>
        </w:tc>
      </w:tr>
      <w:tr w:rsidR="00054B47" w14:paraId="6F1C0872" w14:textId="77777777">
        <w:trPr>
          <w:cantSplit/>
        </w:trPr>
        <w:tc>
          <w:tcPr>
            <w:tcW w:w="2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FC3B5BD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FFT Education ‘Lightning Squad’ (external tutors for Reading)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421FF6DE" w14:textId="77777777" w:rsidR="00054B47" w:rsidRDefault="005B52F6">
            <w:pPr>
              <w:pStyle w:val="7Tablebodycopy"/>
              <w:jc w:val="both"/>
              <w:rPr>
                <w:rFonts w:cs="Arial"/>
                <w:noProof/>
                <w:sz w:val="22"/>
                <w:szCs w:val="22"/>
                <w:lang w:val="en-GB" w:eastAsia="en-GB"/>
              </w:rPr>
            </w:pPr>
            <w:r>
              <w:rPr>
                <w:rFonts w:cs="Arial"/>
                <w:noProof/>
                <w:sz w:val="22"/>
                <w:szCs w:val="22"/>
                <w:lang w:val="en-GB" w:eastAsia="en-GB"/>
              </w:rPr>
              <w:t xml:space="preserve">Improve attainment in </w:t>
            </w:r>
            <w:r>
              <w:rPr>
                <w:rFonts w:cs="Arial"/>
                <w:noProof/>
                <w:sz w:val="22"/>
                <w:szCs w:val="22"/>
                <w:lang w:val="en-GB" w:eastAsia="en-GB"/>
              </w:rPr>
              <w:t>Reading</w:t>
            </w:r>
          </w:p>
        </w:tc>
        <w:tc>
          <w:tcPr>
            <w:tcW w:w="211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F4E6901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62% of pupils achieved the Expected standard + at the end of KS1. 69% achieved the Expected standard + at the end of KS2.This represented an increase in KS1 based on the previous year’s results but  a fall year on year in KS2. 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E1F3AB5" w14:textId="77777777" w:rsidR="00054B47" w:rsidRDefault="005B52F6">
            <w:pPr>
              <w:pStyle w:val="7Tablebodycopy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Funding stream term</w:t>
            </w:r>
            <w:r>
              <w:rPr>
                <w:rFonts w:cs="Arial"/>
                <w:sz w:val="22"/>
                <w:szCs w:val="22"/>
              </w:rPr>
              <w:t xml:space="preserve">inated. TA’s to be reorganized to provide targeted interventions from January 2023. </w:t>
            </w:r>
          </w:p>
        </w:tc>
      </w:tr>
      <w:bookmarkEnd w:id="14"/>
      <w:bookmarkEnd w:id="15"/>
      <w:bookmarkEnd w:id="16"/>
    </w:tbl>
    <w:p w14:paraId="217CDD53" w14:textId="77777777" w:rsidR="00054B47" w:rsidRDefault="00054B47"/>
    <w:sectPr w:rsidR="00054B47">
      <w:headerReference w:type="default" r:id="rId7"/>
      <w:footerReference w:type="default" r:id="rId8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C239A" w14:textId="77777777" w:rsidR="00054B47" w:rsidRDefault="005B52F6">
      <w:pPr>
        <w:spacing w:after="0" w:line="240" w:lineRule="auto"/>
      </w:pPr>
      <w:r>
        <w:separator/>
      </w:r>
    </w:p>
  </w:endnote>
  <w:endnote w:type="continuationSeparator" w:id="0">
    <w:p w14:paraId="69137B61" w14:textId="77777777" w:rsidR="00054B47" w:rsidRDefault="005B5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90C2" w14:textId="77777777" w:rsidR="00054B47" w:rsidRDefault="005B52F6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37FCF" w14:textId="77777777" w:rsidR="00054B47" w:rsidRDefault="005B52F6">
      <w:pPr>
        <w:spacing w:after="0" w:line="240" w:lineRule="auto"/>
      </w:pPr>
      <w:r>
        <w:separator/>
      </w:r>
    </w:p>
  </w:footnote>
  <w:footnote w:type="continuationSeparator" w:id="0">
    <w:p w14:paraId="0780984C" w14:textId="77777777" w:rsidR="00054B47" w:rsidRDefault="005B5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C9DE" w14:textId="77777777" w:rsidR="00054B47" w:rsidRDefault="00054B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5F10B01"/>
    <w:multiLevelType w:val="hybridMultilevel"/>
    <w:tmpl w:val="0F38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30F0388"/>
    <w:multiLevelType w:val="hybridMultilevel"/>
    <w:tmpl w:val="3F9E1D8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2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3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023435454">
    <w:abstractNumId w:val="3"/>
  </w:num>
  <w:num w:numId="2" w16cid:durableId="752969807">
    <w:abstractNumId w:val="1"/>
  </w:num>
  <w:num w:numId="3" w16cid:durableId="1725104246">
    <w:abstractNumId w:val="4"/>
  </w:num>
  <w:num w:numId="4" w16cid:durableId="2050628">
    <w:abstractNumId w:val="5"/>
  </w:num>
  <w:num w:numId="5" w16cid:durableId="2022664227">
    <w:abstractNumId w:val="0"/>
  </w:num>
  <w:num w:numId="6" w16cid:durableId="2083331374">
    <w:abstractNumId w:val="7"/>
  </w:num>
  <w:num w:numId="7" w16cid:durableId="1178153162">
    <w:abstractNumId w:val="10"/>
  </w:num>
  <w:num w:numId="8" w16cid:durableId="1820264656">
    <w:abstractNumId w:val="14"/>
  </w:num>
  <w:num w:numId="9" w16cid:durableId="498079658">
    <w:abstractNumId w:val="12"/>
  </w:num>
  <w:num w:numId="10" w16cid:durableId="1888758215">
    <w:abstractNumId w:val="11"/>
  </w:num>
  <w:num w:numId="11" w16cid:durableId="1329745892">
    <w:abstractNumId w:val="2"/>
  </w:num>
  <w:num w:numId="12" w16cid:durableId="1560357672">
    <w:abstractNumId w:val="13"/>
  </w:num>
  <w:num w:numId="13" w16cid:durableId="309097905">
    <w:abstractNumId w:val="8"/>
  </w:num>
  <w:num w:numId="14" w16cid:durableId="299698389">
    <w:abstractNumId w:val="9"/>
  </w:num>
  <w:num w:numId="15" w16cid:durableId="11767271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B47"/>
    <w:rsid w:val="00054B47"/>
    <w:rsid w:val="005B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FEE5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customStyle="1" w:styleId="1bodycopy">
    <w:name w:val="1 body copy"/>
    <w:basedOn w:val="Normal"/>
    <w:link w:val="1bodycopyChar"/>
    <w:qFormat/>
    <w:pPr>
      <w:suppressAutoHyphens w:val="0"/>
      <w:autoSpaceDN/>
      <w:spacing w:after="120" w:line="240" w:lineRule="auto"/>
    </w:pPr>
    <w:rPr>
      <w:rFonts w:eastAsia="MS Mincho"/>
      <w:color w:val="auto"/>
      <w:sz w:val="20"/>
      <w:lang w:val="en-US" w:eastAsia="en-US"/>
    </w:rPr>
  </w:style>
  <w:style w:type="character" w:customStyle="1" w:styleId="1bodycopyChar">
    <w:name w:val="1 body copy Char"/>
    <w:link w:val="1bodycopy"/>
    <w:rPr>
      <w:rFonts w:eastAsia="MS Mincho"/>
      <w:szCs w:val="24"/>
      <w:lang w:val="en-US" w:eastAsia="en-US"/>
    </w:rPr>
  </w:style>
  <w:style w:type="paragraph" w:customStyle="1" w:styleId="7Tablebodycopy">
    <w:name w:val="7 Table body copy"/>
    <w:basedOn w:val="1bodycopy"/>
    <w:qFormat/>
    <w:pPr>
      <w:spacing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6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Mark Paine</cp:lastModifiedBy>
  <cp:revision>2</cp:revision>
  <cp:lastPrinted>2014-09-17T13:26:00Z</cp:lastPrinted>
  <dcterms:created xsi:type="dcterms:W3CDTF">2022-12-29T21:06:00Z</dcterms:created>
  <dcterms:modified xsi:type="dcterms:W3CDTF">2022-12-29T21:06:00Z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